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3A81" w:rsidRDefault="00A66D3F">
      <w:pPr>
        <w:bidi w:val="0"/>
        <w:rPr>
          <w:rFonts w:ascii="Times New Roman" w:eastAsia="Times New Roman" w:hAnsi="Times New Roman" w:cs="PT Bold Heading"/>
          <w:sz w:val="32"/>
          <w:szCs w:val="32"/>
          <w:rtl/>
        </w:rPr>
      </w:pPr>
      <w:bookmarkStart w:id="0" w:name="_GoBack"/>
      <w:r>
        <w:rPr>
          <w:rFonts w:ascii="Times New Roman" w:eastAsia="Times New Roman" w:hAnsi="Times New Roman" w:cs="PT Bold Heading"/>
          <w:noProof/>
          <w:sz w:val="32"/>
          <w:szCs w:val="32"/>
        </w:rPr>
        <w:drawing>
          <wp:anchor distT="0" distB="0" distL="114300" distR="114300" simplePos="0" relativeHeight="251658240" behindDoc="1" locked="0" layoutInCell="1" allowOverlap="1" wp14:anchorId="703B418F" wp14:editId="2C4F00BD">
            <wp:simplePos x="0" y="0"/>
            <wp:positionH relativeFrom="column">
              <wp:posOffset>-1143000</wp:posOffset>
            </wp:positionH>
            <wp:positionV relativeFrom="paragraph">
              <wp:posOffset>-914400</wp:posOffset>
            </wp:positionV>
            <wp:extent cx="7539990" cy="10675620"/>
            <wp:effectExtent l="0" t="0" r="3810" b="0"/>
            <wp:wrapTight wrapText="bothSides">
              <wp:wrapPolygon edited="0">
                <wp:start x="0" y="0"/>
                <wp:lineTo x="0" y="21546"/>
                <wp:lineTo x="21556" y="21546"/>
                <wp:lineTo x="21556" y="0"/>
                <wp:lineTo x="0" y="0"/>
              </wp:wrapPolygon>
            </wp:wrapTight>
            <wp:docPr id="5" name="صورة 5" descr="C:\Users\W-Kotb\Desktop\القوي المتين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وي المتين copy.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9990"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p>
    <w:p w:rsidR="00F31954" w:rsidRDefault="00F31954">
      <w:pPr>
        <w:bidi w:val="0"/>
        <w:rPr>
          <w:rFonts w:ascii="Times New Roman" w:eastAsia="Times New Roman" w:hAnsi="Times New Roman" w:cs="PT Bold Heading"/>
          <w:sz w:val="32"/>
          <w:szCs w:val="32"/>
        </w:rPr>
      </w:pPr>
    </w:p>
    <w:p w:rsidR="002417B9" w:rsidRDefault="002417B9" w:rsidP="002417B9">
      <w:pPr>
        <w:spacing w:after="0" w:line="240" w:lineRule="auto"/>
        <w:jc w:val="center"/>
        <w:rPr>
          <w:rFonts w:ascii="Times New Roman" w:eastAsia="Times New Roman" w:hAnsi="Times New Roman" w:cs="PT Bold Heading"/>
          <w:sz w:val="32"/>
          <w:szCs w:val="32"/>
          <w:rtl/>
        </w:rPr>
      </w:pPr>
    </w:p>
    <w:p w:rsidR="002417B9" w:rsidRDefault="002417B9" w:rsidP="002417B9">
      <w:pPr>
        <w:spacing w:after="0" w:line="240" w:lineRule="auto"/>
        <w:jc w:val="center"/>
        <w:rPr>
          <w:rFonts w:ascii="Times New Roman" w:eastAsia="Times New Roman" w:hAnsi="Times New Roman" w:cs="PT Bold Heading"/>
          <w:sz w:val="32"/>
          <w:szCs w:val="32"/>
          <w:rtl/>
        </w:rPr>
      </w:pPr>
    </w:p>
    <w:p w:rsidR="00F31954" w:rsidRPr="00F31954" w:rsidRDefault="0006224C" w:rsidP="002417B9">
      <w:pPr>
        <w:spacing w:after="0" w:line="240" w:lineRule="auto"/>
        <w:jc w:val="center"/>
        <w:rPr>
          <w:rFonts w:ascii="Times New Roman" w:eastAsia="Times New Roman" w:hAnsi="Times New Roman" w:cs="(AH) Manal Black"/>
          <w:color w:val="FF0000"/>
          <w:sz w:val="58"/>
          <w:szCs w:val="58"/>
          <w:rtl/>
        </w:rPr>
      </w:pPr>
      <w:r w:rsidRPr="00F31954">
        <w:rPr>
          <w:rFonts w:ascii="Times New Roman" w:eastAsia="Times New Roman" w:hAnsi="Times New Roman" w:cs="(AH) Manal Black" w:hint="cs"/>
          <w:color w:val="FF0000"/>
          <w:sz w:val="58"/>
          <w:szCs w:val="58"/>
          <w:rtl/>
        </w:rPr>
        <w:t>رد القوي المتين</w:t>
      </w:r>
    </w:p>
    <w:p w:rsidR="002417B9" w:rsidRPr="00F31954" w:rsidRDefault="0006224C" w:rsidP="002417B9">
      <w:pPr>
        <w:spacing w:after="0" w:line="240" w:lineRule="auto"/>
        <w:jc w:val="center"/>
        <w:rPr>
          <w:rFonts w:ascii="Times New Roman" w:eastAsia="Times New Roman" w:hAnsi="Times New Roman" w:cs="(AH) Manal Black"/>
          <w:sz w:val="58"/>
          <w:szCs w:val="58"/>
          <w:rtl/>
          <w:lang w:bidi="ar-EG"/>
        </w:rPr>
      </w:pPr>
      <w:r w:rsidRPr="00F31954">
        <w:rPr>
          <w:rFonts w:ascii="Times New Roman" w:eastAsia="Times New Roman" w:hAnsi="Times New Roman" w:cs="(AH) Manal Black" w:hint="cs"/>
          <w:sz w:val="58"/>
          <w:szCs w:val="58"/>
          <w:rtl/>
        </w:rPr>
        <w:t xml:space="preserve"> ع</w:t>
      </w:r>
      <w:r w:rsidR="007F4843" w:rsidRPr="00F31954">
        <w:rPr>
          <w:rFonts w:ascii="Times New Roman" w:eastAsia="Times New Roman" w:hAnsi="Times New Roman" w:cs="(AH) Manal Black" w:hint="cs"/>
          <w:sz w:val="58"/>
          <w:szCs w:val="58"/>
          <w:rtl/>
        </w:rPr>
        <w:t>لى</w:t>
      </w:r>
      <w:r w:rsidRPr="00F31954">
        <w:rPr>
          <w:rFonts w:ascii="Times New Roman" w:eastAsia="Times New Roman" w:hAnsi="Times New Roman" w:cs="(AH) Manal Black" w:hint="cs"/>
          <w:sz w:val="58"/>
          <w:szCs w:val="58"/>
          <w:rtl/>
        </w:rPr>
        <w:t xml:space="preserve"> </w:t>
      </w:r>
      <w:r w:rsidR="006A4CB8" w:rsidRPr="00F31954">
        <w:rPr>
          <w:rFonts w:ascii="Times New Roman" w:eastAsia="Times New Roman" w:hAnsi="Times New Roman" w:cs="(AH) Manal Black" w:hint="cs"/>
          <w:sz w:val="58"/>
          <w:szCs w:val="58"/>
          <w:rtl/>
        </w:rPr>
        <w:t xml:space="preserve">من </w:t>
      </w:r>
      <w:r w:rsidRPr="00F31954">
        <w:rPr>
          <w:rFonts w:ascii="Times New Roman" w:eastAsia="Times New Roman" w:hAnsi="Times New Roman" w:cs="(AH) Manal Black" w:hint="cs"/>
          <w:sz w:val="58"/>
          <w:szCs w:val="58"/>
          <w:rtl/>
        </w:rPr>
        <w:t xml:space="preserve">سب أو </w:t>
      </w:r>
      <w:r w:rsidR="00F52F0D" w:rsidRPr="00F31954">
        <w:rPr>
          <w:rFonts w:ascii="Times New Roman" w:eastAsia="Times New Roman" w:hAnsi="Times New Roman" w:cs="(AH) Manal Black" w:hint="cs"/>
          <w:sz w:val="58"/>
          <w:szCs w:val="58"/>
          <w:rtl/>
        </w:rPr>
        <w:t>عاب النبي</w:t>
      </w:r>
      <w:r w:rsidRPr="00F31954">
        <w:rPr>
          <w:rFonts w:ascii="Times New Roman" w:eastAsia="Times New Roman" w:hAnsi="Times New Roman" w:cs="(AH) Manal Black" w:hint="cs"/>
          <w:sz w:val="58"/>
          <w:szCs w:val="58"/>
          <w:rtl/>
        </w:rPr>
        <w:t xml:space="preserve"> الأمين</w:t>
      </w:r>
      <w:r w:rsidR="00F31954">
        <w:rPr>
          <w:rFonts w:ascii="Times New Roman" w:eastAsia="Times New Roman" w:hAnsi="Times New Roman" w:cs="(AH) Manal Black"/>
          <w:sz w:val="58"/>
          <w:szCs w:val="58"/>
          <w:rtl/>
        </w:rPr>
        <w:t xml:space="preserve"> </w:t>
      </w: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F31954" w:rsidRDefault="00F31954" w:rsidP="0006224C">
      <w:pPr>
        <w:spacing w:after="0" w:line="240" w:lineRule="auto"/>
        <w:jc w:val="center"/>
        <w:rPr>
          <w:rFonts w:ascii="Times New Roman" w:eastAsia="Times New Roman" w:hAnsi="Times New Roman" w:cs="PT Bold Heading"/>
          <w:b/>
          <w:bCs/>
          <w:sz w:val="32"/>
          <w:szCs w:val="32"/>
          <w:rtl/>
        </w:rPr>
      </w:pPr>
    </w:p>
    <w:p w:rsidR="002417B9" w:rsidRDefault="00F52F0D" w:rsidP="0006224C">
      <w:pPr>
        <w:spacing w:after="0" w:line="240" w:lineRule="auto"/>
        <w:jc w:val="center"/>
        <w:rPr>
          <w:rFonts w:ascii="Times New Roman" w:eastAsia="Times New Roman" w:hAnsi="Times New Roman" w:cs="PT Bold Heading"/>
          <w:b/>
          <w:bCs/>
          <w:sz w:val="32"/>
          <w:szCs w:val="32"/>
          <w:rtl/>
        </w:rPr>
      </w:pPr>
      <w:r>
        <w:rPr>
          <w:rFonts w:ascii="Times New Roman" w:eastAsia="Times New Roman" w:hAnsi="Times New Roman" w:cs="PT Bold Heading" w:hint="cs"/>
          <w:b/>
          <w:bCs/>
          <w:sz w:val="32"/>
          <w:szCs w:val="32"/>
          <w:rtl/>
        </w:rPr>
        <w:t>إعداد</w:t>
      </w:r>
    </w:p>
    <w:p w:rsidR="00F52F0D" w:rsidRPr="00F31954" w:rsidRDefault="00F52F0D" w:rsidP="0006224C">
      <w:pPr>
        <w:spacing w:after="0" w:line="240" w:lineRule="auto"/>
        <w:jc w:val="center"/>
        <w:rPr>
          <w:rFonts w:ascii="Times New Roman" w:eastAsia="Times New Roman" w:hAnsi="Times New Roman" w:cs="PT Bold Heading"/>
          <w:b/>
          <w:bCs/>
          <w:color w:val="FF0000"/>
          <w:sz w:val="32"/>
          <w:szCs w:val="32"/>
          <w:rtl/>
        </w:rPr>
      </w:pPr>
      <w:r w:rsidRPr="00F31954">
        <w:rPr>
          <w:rFonts w:ascii="Times New Roman" w:eastAsia="Times New Roman" w:hAnsi="Times New Roman" w:cs="PT Bold Heading" w:hint="cs"/>
          <w:b/>
          <w:bCs/>
          <w:color w:val="FF0000"/>
          <w:sz w:val="32"/>
          <w:szCs w:val="32"/>
          <w:rtl/>
        </w:rPr>
        <w:t xml:space="preserve"> الشيخ السيد مراد سلامة</w:t>
      </w:r>
    </w:p>
    <w:p w:rsidR="00F31954" w:rsidRDefault="00FC2988" w:rsidP="0006224C">
      <w:pPr>
        <w:spacing w:after="0" w:line="240" w:lineRule="auto"/>
        <w:jc w:val="center"/>
        <w:rPr>
          <w:rFonts w:ascii="Traditional Arabic" w:eastAsia="Times New Roman" w:hAnsi="Traditional Arabic" w:cs="Traditional Arabic"/>
          <w:b/>
          <w:bCs/>
          <w:sz w:val="32"/>
          <w:szCs w:val="32"/>
          <w:rtl/>
        </w:rPr>
      </w:pPr>
      <w:r w:rsidRPr="00F31954">
        <w:rPr>
          <w:rFonts w:ascii="Traditional Arabic" w:eastAsia="Times New Roman" w:hAnsi="Traditional Arabic" w:cs="Traditional Arabic"/>
          <w:b/>
          <w:bCs/>
          <w:sz w:val="32"/>
          <w:szCs w:val="32"/>
          <w:rtl/>
        </w:rPr>
        <w:t>إمام وخطيب ومدرس</w:t>
      </w:r>
    </w:p>
    <w:p w:rsidR="00F31954" w:rsidRDefault="00F31954">
      <w:pPr>
        <w:bidi w:val="0"/>
        <w:rPr>
          <w:rFonts w:ascii="Traditional Arabic" w:eastAsia="Times New Roman" w:hAnsi="Traditional Arabic" w:cs="Traditional Arabic"/>
          <w:b/>
          <w:bCs/>
          <w:sz w:val="32"/>
          <w:szCs w:val="32"/>
          <w:rtl/>
        </w:rPr>
      </w:pPr>
      <w:r>
        <w:rPr>
          <w:rFonts w:ascii="Traditional Arabic" w:eastAsia="Times New Roman" w:hAnsi="Traditional Arabic" w:cs="Traditional Arabic"/>
          <w:b/>
          <w:bCs/>
          <w:sz w:val="32"/>
          <w:szCs w:val="32"/>
          <w:rtl/>
        </w:rPr>
        <w:br w:type="page"/>
      </w:r>
    </w:p>
    <w:p w:rsidR="00266238" w:rsidRPr="00F31954" w:rsidRDefault="00266238" w:rsidP="00F31954">
      <w:pPr>
        <w:pStyle w:val="2"/>
        <w:rPr>
          <w:rtl/>
        </w:rPr>
      </w:pPr>
      <w:bookmarkStart w:id="1" w:name="_Toc446751879"/>
      <w:r w:rsidRPr="00F31954">
        <w:rPr>
          <w:rtl/>
        </w:rPr>
        <w:lastRenderedPageBreak/>
        <w:t>المقدمة</w:t>
      </w:r>
      <w:bookmarkEnd w:id="1"/>
      <w:r w:rsidRPr="00F31954">
        <w:rPr>
          <w:rtl/>
        </w:rPr>
        <w:t xml:space="preserve"> </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rtl/>
          <w:lang w:bidi="ar-EG"/>
        </w:rPr>
        <w:t>إنَّ الحمد لله نحمده وستعينه ونستغفره</w:t>
      </w:r>
      <w:r w:rsidR="00F31954">
        <w:rPr>
          <w:rFonts w:ascii="Traditional Arabic" w:eastAsia="Times New Roman" w:hAnsi="Traditional Arabic" w:cs="Traditional Arabic"/>
          <w:sz w:val="34"/>
          <w:szCs w:val="34"/>
          <w:rtl/>
          <w:lang w:bidi="ar-EG"/>
        </w:rPr>
        <w:t xml:space="preserve">، </w:t>
      </w:r>
      <w:r w:rsidRPr="00F31954">
        <w:rPr>
          <w:rFonts w:ascii="Traditional Arabic" w:eastAsia="Times New Roman" w:hAnsi="Traditional Arabic" w:cs="Traditional Arabic"/>
          <w:sz w:val="34"/>
          <w:szCs w:val="34"/>
          <w:rtl/>
          <w:lang w:bidi="ar-EG"/>
        </w:rPr>
        <w:t>ونعوذ بالله من شرور أنفسنا ومن سيئات أعمالنا من يهده الله فلا مضل له</w:t>
      </w:r>
      <w:r w:rsidR="00F31954">
        <w:rPr>
          <w:rFonts w:ascii="Traditional Arabic" w:eastAsia="Times New Roman" w:hAnsi="Traditional Arabic" w:cs="Traditional Arabic"/>
          <w:sz w:val="34"/>
          <w:szCs w:val="34"/>
          <w:rtl/>
          <w:lang w:bidi="ar-EG"/>
        </w:rPr>
        <w:t xml:space="preserve">، </w:t>
      </w:r>
      <w:r w:rsidRPr="00F31954">
        <w:rPr>
          <w:rFonts w:ascii="Traditional Arabic" w:eastAsia="Times New Roman" w:hAnsi="Traditional Arabic" w:cs="Traditional Arabic"/>
          <w:sz w:val="34"/>
          <w:szCs w:val="34"/>
          <w:rtl/>
          <w:lang w:bidi="ar-EG"/>
        </w:rPr>
        <w:t>ومن يضلل فلا هادى له</w:t>
      </w:r>
      <w:r w:rsidR="00F31954">
        <w:rPr>
          <w:rFonts w:ascii="Traditional Arabic" w:eastAsia="Times New Roman" w:hAnsi="Traditional Arabic" w:cs="Traditional Arabic"/>
          <w:sz w:val="34"/>
          <w:szCs w:val="34"/>
          <w:rtl/>
          <w:lang w:bidi="ar-EG"/>
        </w:rPr>
        <w:t xml:space="preserve">، </w:t>
      </w:r>
      <w:r w:rsidRPr="00F31954">
        <w:rPr>
          <w:rFonts w:ascii="Traditional Arabic" w:eastAsia="Times New Roman" w:hAnsi="Traditional Arabic" w:cs="Traditional Arabic"/>
          <w:sz w:val="34"/>
          <w:szCs w:val="34"/>
          <w:rtl/>
          <w:lang w:bidi="ar-EG"/>
        </w:rPr>
        <w:t xml:space="preserve">وأشهد </w:t>
      </w:r>
      <w:proofErr w:type="gramStart"/>
      <w:r w:rsidRPr="00F31954">
        <w:rPr>
          <w:rFonts w:ascii="Traditional Arabic" w:eastAsia="Times New Roman" w:hAnsi="Traditional Arabic" w:cs="Traditional Arabic"/>
          <w:sz w:val="34"/>
          <w:szCs w:val="34"/>
          <w:rtl/>
          <w:lang w:bidi="ar-EG"/>
        </w:rPr>
        <w:t>أن لا</w:t>
      </w:r>
      <w:proofErr w:type="gramEnd"/>
      <w:r w:rsidRPr="00F31954">
        <w:rPr>
          <w:rFonts w:ascii="Traditional Arabic" w:eastAsia="Times New Roman" w:hAnsi="Traditional Arabic" w:cs="Traditional Arabic"/>
          <w:sz w:val="34"/>
          <w:szCs w:val="34"/>
          <w:rtl/>
          <w:lang w:bidi="ar-EG"/>
        </w:rPr>
        <w:t xml:space="preserve"> اله إلا الله وحده لا شريك له وأشهد أن محمد عبده ورسوله</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lang w:bidi="ar-EG"/>
        </w:rPr>
        <w:sym w:font="AGA Arabesque" w:char="F05D"/>
      </w:r>
      <w:r w:rsidRPr="00F31954">
        <w:rPr>
          <w:rFonts w:ascii="Traditional Arabic" w:eastAsia="Times New Roman" w:hAnsi="Traditional Arabic" w:cs="Traditional Arabic"/>
          <w:sz w:val="34"/>
          <w:szCs w:val="34"/>
          <w:rtl/>
          <w:lang w:bidi="ar-EG"/>
        </w:rPr>
        <w:t xml:space="preserve"> يَا أَيُّهَا الَّذِينَ آَمَنُوا اتَّقُوا اللَّهَ حَقَّ تُقَاتِهِ وَلَا تَمُوتُنَّ إِلَّا وَأَنْتُمْ </w:t>
      </w:r>
      <w:proofErr w:type="gramStart"/>
      <w:r w:rsidRPr="00F31954">
        <w:rPr>
          <w:rFonts w:ascii="Traditional Arabic" w:eastAsia="Times New Roman" w:hAnsi="Traditional Arabic" w:cs="Traditional Arabic"/>
          <w:sz w:val="34"/>
          <w:szCs w:val="34"/>
          <w:rtl/>
          <w:lang w:bidi="ar-EG"/>
        </w:rPr>
        <w:t xml:space="preserve">مُسْلِمُونَ </w:t>
      </w:r>
      <w:r w:rsidR="00F22322" w:rsidRPr="00F31954">
        <w:rPr>
          <w:rFonts w:ascii="Traditional Arabic" w:eastAsia="Times New Roman" w:hAnsi="Traditional Arabic" w:cs="Traditional Arabic"/>
          <w:sz w:val="34"/>
          <w:szCs w:val="34"/>
          <w:lang w:bidi="ar-EG"/>
        </w:rPr>
        <w:sym w:font="AGA Arabesque" w:char="F05B"/>
      </w:r>
      <w:r w:rsidRPr="00F31954">
        <w:rPr>
          <w:rFonts w:ascii="Traditional Arabic" w:eastAsia="Times New Roman" w:hAnsi="Traditional Arabic" w:cs="Traditional Arabic"/>
          <w:sz w:val="34"/>
          <w:szCs w:val="34"/>
          <w:rtl/>
          <w:lang w:bidi="ar-EG"/>
        </w:rPr>
        <w:t xml:space="preserve"> [</w:t>
      </w:r>
      <w:proofErr w:type="gramEnd"/>
      <w:r w:rsidRPr="00F31954">
        <w:rPr>
          <w:rFonts w:ascii="Traditional Arabic" w:eastAsia="Times New Roman" w:hAnsi="Traditional Arabic" w:cs="Traditional Arabic"/>
          <w:sz w:val="34"/>
          <w:szCs w:val="34"/>
          <w:rtl/>
          <w:lang w:bidi="ar-EG"/>
        </w:rPr>
        <w:t xml:space="preserve">آل عمران/102] </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lang w:bidi="ar-EG"/>
        </w:rPr>
        <w:sym w:font="AGA Arabesque" w:char="F05D"/>
      </w:r>
      <w:r w:rsidRPr="00F31954">
        <w:rPr>
          <w:rFonts w:ascii="Traditional Arabic" w:eastAsia="Times New Roman" w:hAnsi="Traditional Arabic" w:cs="Traditional Arabic"/>
          <w:sz w:val="34"/>
          <w:szCs w:val="34"/>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w:t>
      </w:r>
      <w:proofErr w:type="gramStart"/>
      <w:r w:rsidRPr="00F31954">
        <w:rPr>
          <w:rFonts w:ascii="Traditional Arabic" w:eastAsia="Times New Roman" w:hAnsi="Traditional Arabic" w:cs="Traditional Arabic"/>
          <w:sz w:val="34"/>
          <w:szCs w:val="34"/>
          <w:rtl/>
          <w:lang w:bidi="ar-EG"/>
        </w:rPr>
        <w:t xml:space="preserve">رَقِيبًا </w:t>
      </w:r>
      <w:r w:rsidR="00F22322" w:rsidRPr="00F31954">
        <w:rPr>
          <w:rFonts w:ascii="Traditional Arabic" w:eastAsia="Times New Roman" w:hAnsi="Traditional Arabic" w:cs="Traditional Arabic"/>
          <w:sz w:val="34"/>
          <w:szCs w:val="34"/>
          <w:lang w:bidi="ar-EG"/>
        </w:rPr>
        <w:sym w:font="AGA Arabesque" w:char="F05B"/>
      </w:r>
      <w:r w:rsidRPr="00F31954">
        <w:rPr>
          <w:rFonts w:ascii="Traditional Arabic" w:eastAsia="Times New Roman" w:hAnsi="Traditional Arabic" w:cs="Traditional Arabic"/>
          <w:sz w:val="34"/>
          <w:szCs w:val="34"/>
          <w:rtl/>
          <w:lang w:bidi="ar-EG"/>
        </w:rPr>
        <w:t xml:space="preserve"> [</w:t>
      </w:r>
      <w:proofErr w:type="gramEnd"/>
      <w:r w:rsidRPr="00F31954">
        <w:rPr>
          <w:rFonts w:ascii="Traditional Arabic" w:eastAsia="Times New Roman" w:hAnsi="Traditional Arabic" w:cs="Traditional Arabic"/>
          <w:sz w:val="34"/>
          <w:szCs w:val="34"/>
          <w:rtl/>
          <w:lang w:bidi="ar-EG"/>
        </w:rPr>
        <w:t>النساء/1]</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lang w:bidi="ar-EG"/>
        </w:rPr>
        <w:sym w:font="AGA Arabesque" w:char="F05D"/>
      </w:r>
      <w:r w:rsidRPr="00F31954">
        <w:rPr>
          <w:rFonts w:ascii="Traditional Arabic" w:eastAsia="Times New Roman" w:hAnsi="Traditional Arabic" w:cs="Traditional Arabic"/>
          <w:sz w:val="34"/>
          <w:szCs w:val="34"/>
          <w:rtl/>
          <w:lang w:bidi="ar-EG"/>
        </w:rPr>
        <w:t xml:space="preserve"> يَا أَيُّهَا الَّذِينَ آَمَنُوا لَا تَكُونُوا كَالَّذِينَ آَذَوْا مُوسَى فَبَرَّأَهُ اللَّهُ مِمَّا قَالُوا وَكَانَ عِنْدَ اللَّهِ وَجِيهًا (69) يَا أَيُّهَا الَّذِينَ آَمَنُوا اتَّقُوا اللَّهَ وَقُولُوا قَوْلًا سَدِيدًا (70)</w:t>
      </w:r>
      <w:r w:rsidR="00F22322" w:rsidRPr="00F31954">
        <w:rPr>
          <w:rFonts w:ascii="Traditional Arabic" w:eastAsia="Times New Roman" w:hAnsi="Traditional Arabic" w:cs="Traditional Arabic"/>
          <w:sz w:val="34"/>
          <w:szCs w:val="34"/>
          <w:lang w:bidi="ar-EG"/>
        </w:rPr>
        <w:sym w:font="AGA Arabesque" w:char="F05B"/>
      </w:r>
      <w:r w:rsidR="00F31954">
        <w:rPr>
          <w:rFonts w:ascii="Traditional Arabic" w:eastAsia="Times New Roman" w:hAnsi="Traditional Arabic" w:cs="Traditional Arabic"/>
          <w:sz w:val="34"/>
          <w:szCs w:val="34"/>
          <w:rtl/>
          <w:lang w:bidi="ar-EG"/>
        </w:rPr>
        <w:t xml:space="preserve"> </w:t>
      </w:r>
      <w:r w:rsidRPr="00F31954">
        <w:rPr>
          <w:rFonts w:ascii="Traditional Arabic" w:eastAsia="Times New Roman" w:hAnsi="Traditional Arabic" w:cs="Traditional Arabic"/>
          <w:sz w:val="34"/>
          <w:szCs w:val="34"/>
          <w:rtl/>
          <w:lang w:bidi="ar-EG"/>
        </w:rPr>
        <w:t>[الأحزاب/69-71]</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rtl/>
          <w:lang w:bidi="ar-EG"/>
        </w:rPr>
        <w:t>أما بعد</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eastAsia="ar-SA"/>
        </w:rPr>
      </w:pPr>
      <w:r w:rsidRPr="00F31954">
        <w:rPr>
          <w:rFonts w:ascii="Traditional Arabic" w:eastAsia="Times New Roman" w:hAnsi="Traditional Arabic" w:cs="Traditional Arabic"/>
          <w:sz w:val="34"/>
          <w:szCs w:val="34"/>
          <w:rtl/>
          <w:lang w:eastAsia="ar-SA"/>
        </w:rPr>
        <w:t xml:space="preserve">فإن أصدق الحديث كتاب الله وخير الهدى هدى </w:t>
      </w:r>
      <w:proofErr w:type="gramStart"/>
      <w:r w:rsidRPr="00F31954">
        <w:rPr>
          <w:rFonts w:ascii="Traditional Arabic" w:eastAsia="Times New Roman" w:hAnsi="Traditional Arabic" w:cs="Traditional Arabic"/>
          <w:sz w:val="34"/>
          <w:szCs w:val="34"/>
          <w:rtl/>
          <w:lang w:eastAsia="ar-SA"/>
        </w:rPr>
        <w:t>محمد</w:t>
      </w:r>
      <w:r w:rsidRPr="00F31954">
        <w:rPr>
          <w:rFonts w:ascii="Traditional Arabic" w:eastAsia="Times New Roman" w:hAnsi="Traditional Arabic" w:cs="Traditional Arabic"/>
          <w:sz w:val="34"/>
          <w:szCs w:val="34"/>
          <w:rtl/>
          <w:lang w:eastAsia="ar-SA" w:bidi="ar-EG"/>
        </w:rPr>
        <w:t xml:space="preserve"> </w:t>
      </w:r>
      <w:r w:rsidRPr="00F31954">
        <w:rPr>
          <w:rFonts w:ascii="Traditional Arabic" w:eastAsia="Times New Roman" w:hAnsi="Traditional Arabic" w:cs="Traditional Arabic"/>
          <w:sz w:val="34"/>
          <w:szCs w:val="34"/>
          <w:lang w:eastAsia="ar-SA" w:bidi="ar-EG"/>
        </w:rPr>
        <w:sym w:font="AGA Arabesque" w:char="F065"/>
      </w:r>
      <w:r w:rsidRPr="00F31954">
        <w:rPr>
          <w:rFonts w:ascii="Traditional Arabic" w:eastAsia="Times New Roman" w:hAnsi="Traditional Arabic" w:cs="Traditional Arabic"/>
          <w:sz w:val="34"/>
          <w:szCs w:val="34"/>
          <w:rtl/>
          <w:lang w:eastAsia="ar-SA"/>
        </w:rPr>
        <w:t xml:space="preserve"> وشر</w:t>
      </w:r>
      <w:proofErr w:type="gramEnd"/>
      <w:r w:rsidRPr="00F31954">
        <w:rPr>
          <w:rFonts w:ascii="Traditional Arabic" w:eastAsia="Times New Roman" w:hAnsi="Traditional Arabic" w:cs="Traditional Arabic"/>
          <w:sz w:val="34"/>
          <w:szCs w:val="34"/>
          <w:rtl/>
          <w:lang w:eastAsia="ar-SA"/>
        </w:rPr>
        <w:t xml:space="preserve"> الأمور محدثاتها وكل محدثاتها بدعة وكل بدعة ضلالة وكل ضلالة في النار</w:t>
      </w:r>
      <w:r w:rsidR="00F31954" w:rsidRPr="00F31954">
        <w:rPr>
          <w:rFonts w:ascii="Traditional Arabic" w:eastAsia="Times New Roman" w:hAnsi="Traditional Arabic" w:cs="Traditional Arabic"/>
          <w:sz w:val="34"/>
          <w:szCs w:val="34"/>
          <w:rtl/>
          <w:lang w:eastAsia="ar-SA"/>
        </w:rPr>
        <w:t>.</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proofErr w:type="spellStart"/>
      <w:proofErr w:type="gramStart"/>
      <w:r w:rsidRPr="00F31954">
        <w:rPr>
          <w:rFonts w:ascii="Traditional Arabic" w:eastAsia="Times New Roman" w:hAnsi="Traditional Arabic" w:cs="Traditional Arabic"/>
          <w:sz w:val="34"/>
          <w:szCs w:val="34"/>
          <w:rtl/>
          <w:lang w:bidi="ar-EG"/>
        </w:rPr>
        <w:t>وبعد</w:t>
      </w:r>
      <w:r w:rsidR="00F31954">
        <w:rPr>
          <w:rFonts w:ascii="Traditional Arabic" w:eastAsia="Times New Roman" w:hAnsi="Traditional Arabic" w:cs="Traditional Arabic"/>
          <w:sz w:val="34"/>
          <w:szCs w:val="34"/>
          <w:rtl/>
          <w:lang w:bidi="ar-EG"/>
        </w:rPr>
        <w:t>:</w:t>
      </w:r>
      <w:r w:rsidRPr="00F31954">
        <w:rPr>
          <w:rFonts w:ascii="Traditional Arabic" w:eastAsia="Times New Roman" w:hAnsi="Traditional Arabic" w:cs="Traditional Arabic"/>
          <w:sz w:val="34"/>
          <w:szCs w:val="34"/>
          <w:rtl/>
          <w:lang w:bidi="ar-EG"/>
        </w:rPr>
        <w:t>في</w:t>
      </w:r>
      <w:proofErr w:type="spellEnd"/>
      <w:proofErr w:type="gramEnd"/>
      <w:r w:rsidRPr="00F31954">
        <w:rPr>
          <w:rFonts w:ascii="Traditional Arabic" w:eastAsia="Times New Roman" w:hAnsi="Traditional Arabic" w:cs="Traditional Arabic"/>
          <w:sz w:val="34"/>
          <w:szCs w:val="34"/>
          <w:rtl/>
          <w:lang w:bidi="ar-EG"/>
        </w:rPr>
        <w:t xml:space="preserve"> هذه الفترة الأخيرة من الزمان في فترة الضعف</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الهوان تكالبت الأعداء على الأمة الإسلامية</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أضحت الأمة في غفلة</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سبات عميق لا تدفع عن نفسها</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لا عن دينها</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لا نبيها –صلى الله عليه وسلم –فمن رسوم</w:t>
      </w:r>
      <w:r w:rsidR="00F31954">
        <w:rPr>
          <w:rFonts w:ascii="Traditional Arabic" w:eastAsia="Times New Roman" w:hAnsi="Traditional Arabic" w:cs="Traditional Arabic"/>
          <w:sz w:val="34"/>
          <w:szCs w:val="34"/>
          <w:rtl/>
          <w:lang w:bidi="ar-EG"/>
        </w:rPr>
        <w:t xml:space="preserve"> </w:t>
      </w:r>
      <w:r w:rsidRPr="00F31954">
        <w:rPr>
          <w:rFonts w:ascii="Traditional Arabic" w:eastAsia="Times New Roman" w:hAnsi="Traditional Arabic" w:cs="Traditional Arabic"/>
          <w:sz w:val="34"/>
          <w:szCs w:val="34"/>
          <w:rtl/>
          <w:lang w:bidi="ar-EG"/>
        </w:rPr>
        <w:t xml:space="preserve">الدنمارك إلى </w:t>
      </w:r>
      <w:r w:rsidR="002417B9" w:rsidRPr="00F31954">
        <w:rPr>
          <w:rFonts w:ascii="Traditional Arabic" w:eastAsia="Times New Roman" w:hAnsi="Traditional Arabic" w:cs="Traditional Arabic"/>
          <w:sz w:val="34"/>
          <w:szCs w:val="34"/>
          <w:rtl/>
          <w:lang w:bidi="ar-EG"/>
        </w:rPr>
        <w:t>إساءة</w:t>
      </w:r>
      <w:r w:rsidRPr="00F31954">
        <w:rPr>
          <w:rFonts w:ascii="Traditional Arabic" w:eastAsia="Times New Roman" w:hAnsi="Traditional Arabic" w:cs="Traditional Arabic"/>
          <w:sz w:val="34"/>
          <w:szCs w:val="34"/>
          <w:rtl/>
          <w:lang w:bidi="ar-EG"/>
        </w:rPr>
        <w:t xml:space="preserve"> القس الأمريكي إلى الفلم المسيء لرمز الطهر</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 xml:space="preserve">العفاف – صلى الله عليه – </w:t>
      </w:r>
      <w:r w:rsidR="002417B9" w:rsidRPr="00F31954">
        <w:rPr>
          <w:rFonts w:ascii="Traditional Arabic" w:eastAsia="Times New Roman" w:hAnsi="Traditional Arabic" w:cs="Traditional Arabic"/>
          <w:sz w:val="34"/>
          <w:szCs w:val="34"/>
          <w:rtl/>
          <w:lang w:bidi="ar-EG"/>
        </w:rPr>
        <w:t>الأمة</w:t>
      </w:r>
      <w:r w:rsidRPr="00F31954">
        <w:rPr>
          <w:rFonts w:ascii="Traditional Arabic" w:eastAsia="Times New Roman" w:hAnsi="Traditional Arabic" w:cs="Traditional Arabic"/>
          <w:sz w:val="34"/>
          <w:szCs w:val="34"/>
          <w:rtl/>
          <w:lang w:bidi="ar-EG"/>
        </w:rPr>
        <w:t xml:space="preserve"> ما زالت راضية بالمذلة</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 xml:space="preserve">الهوان لأنها تفرقت </w:t>
      </w:r>
      <w:r w:rsidR="0073732B" w:rsidRPr="00F31954">
        <w:rPr>
          <w:rFonts w:ascii="Traditional Arabic" w:eastAsia="Times New Roman" w:hAnsi="Traditional Arabic" w:cs="Traditional Arabic"/>
          <w:sz w:val="34"/>
          <w:szCs w:val="34"/>
          <w:rtl/>
          <w:lang w:bidi="ar-EG"/>
        </w:rPr>
        <w:t>أيدي</w:t>
      </w:r>
      <w:r w:rsidRPr="00F31954">
        <w:rPr>
          <w:rFonts w:ascii="Traditional Arabic" w:eastAsia="Times New Roman" w:hAnsi="Traditional Arabic" w:cs="Traditional Arabic"/>
          <w:sz w:val="34"/>
          <w:szCs w:val="34"/>
          <w:rtl/>
          <w:lang w:bidi="ar-EG"/>
        </w:rPr>
        <w:t xml:space="preserve"> سبا</w:t>
      </w:r>
      <w:r w:rsidR="00F31954">
        <w:rPr>
          <w:rFonts w:ascii="Traditional Arabic" w:eastAsia="Times New Roman" w:hAnsi="Traditional Arabic" w:cs="Traditional Arabic"/>
          <w:sz w:val="34"/>
          <w:szCs w:val="34"/>
          <w:rtl/>
          <w:lang w:bidi="ar-EG"/>
        </w:rPr>
        <w:t xml:space="preserve"> و</w:t>
      </w:r>
      <w:r w:rsidRPr="00F31954">
        <w:rPr>
          <w:rFonts w:ascii="Traditional Arabic" w:eastAsia="Times New Roman" w:hAnsi="Traditional Arabic" w:cs="Traditional Arabic"/>
          <w:sz w:val="34"/>
          <w:szCs w:val="34"/>
          <w:rtl/>
          <w:lang w:bidi="ar-EG"/>
        </w:rPr>
        <w:t xml:space="preserve">أصابها الوهن الذي أخبر به – صلى الله عليه وسلم - </w:t>
      </w:r>
    </w:p>
    <w:p w:rsidR="00266238" w:rsidRPr="00F31954" w:rsidRDefault="00266238" w:rsidP="00F31954">
      <w:pPr>
        <w:spacing w:after="0" w:line="240" w:lineRule="auto"/>
        <w:jc w:val="both"/>
        <w:rPr>
          <w:rFonts w:ascii="Traditional Arabic" w:eastAsia="Times New Roman" w:hAnsi="Traditional Arabic" w:cs="Traditional Arabic"/>
          <w:sz w:val="34"/>
          <w:szCs w:val="34"/>
          <w:rtl/>
          <w:lang w:bidi="ar-EG"/>
        </w:rPr>
      </w:pPr>
      <w:proofErr w:type="gramStart"/>
      <w:r w:rsidRPr="00F31954">
        <w:rPr>
          <w:rFonts w:ascii="Traditional Arabic" w:eastAsia="Times New Roman" w:hAnsi="Traditional Arabic" w:cs="Traditional Arabic"/>
          <w:sz w:val="34"/>
          <w:szCs w:val="34"/>
          <w:rtl/>
          <w:lang w:bidi="ar-EG"/>
        </w:rPr>
        <w:t>و لله</w:t>
      </w:r>
      <w:proofErr w:type="gramEnd"/>
      <w:r w:rsidRPr="00F31954">
        <w:rPr>
          <w:rFonts w:ascii="Traditional Arabic" w:eastAsia="Times New Roman" w:hAnsi="Traditional Arabic" w:cs="Traditional Arabic"/>
          <w:sz w:val="34"/>
          <w:szCs w:val="34"/>
          <w:rtl/>
          <w:lang w:bidi="ar-EG"/>
        </w:rPr>
        <w:t xml:space="preserve"> در القائل </w:t>
      </w:r>
    </w:p>
    <w:p w:rsidR="00266238" w:rsidRPr="00F31954" w:rsidRDefault="00266238" w:rsidP="00F31954">
      <w:pPr>
        <w:spacing w:after="240" w:line="240" w:lineRule="auto"/>
        <w:jc w:val="center"/>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rtl/>
        </w:rPr>
        <w:t>أبناءَ أمتنا الكرامُ إلى متى</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يقضي على عَزْمِ الأبي</w:t>
      </w:r>
      <w:r w:rsidRPr="00F31954">
        <w:rPr>
          <w:rFonts w:ascii="Traditional Arabic" w:eastAsia="Times New Roman" w:hAnsi="Traditional Arabic" w:cs="Traditional Arabic"/>
          <w:sz w:val="34"/>
          <w:szCs w:val="34"/>
        </w:rPr>
        <w:t xml:space="preserve"> </w:t>
      </w:r>
      <w:proofErr w:type="gramStart"/>
      <w:r w:rsidRPr="00F31954">
        <w:rPr>
          <w:rFonts w:ascii="Traditional Arabic" w:eastAsia="Times New Roman" w:hAnsi="Traditional Arabic" w:cs="Traditional Arabic"/>
          <w:sz w:val="34"/>
          <w:szCs w:val="34"/>
          <w:rtl/>
        </w:rPr>
        <w:t>سُباَتُ؟</w:t>
      </w:r>
      <w:r w:rsidRPr="00F31954">
        <w:rPr>
          <w:rFonts w:ascii="Traditional Arabic" w:eastAsia="Times New Roman" w:hAnsi="Traditional Arabic" w:cs="Traditional Arabic"/>
          <w:sz w:val="34"/>
          <w:szCs w:val="34"/>
        </w:rPr>
        <w:br/>
      </w:r>
      <w:r w:rsidRPr="00F31954">
        <w:rPr>
          <w:rFonts w:ascii="Traditional Arabic" w:eastAsia="Times New Roman" w:hAnsi="Traditional Arabic" w:cs="Traditional Arabic"/>
          <w:sz w:val="34"/>
          <w:szCs w:val="34"/>
          <w:rtl/>
        </w:rPr>
        <w:t>أبناءَ</w:t>
      </w:r>
      <w:proofErr w:type="gramEnd"/>
      <w:r w:rsidRPr="00F31954">
        <w:rPr>
          <w:rFonts w:ascii="Traditional Arabic" w:eastAsia="Times New Roman" w:hAnsi="Traditional Arabic" w:cs="Traditional Arabic"/>
          <w:sz w:val="34"/>
          <w:szCs w:val="34"/>
          <w:rtl/>
        </w:rPr>
        <w:t xml:space="preserve"> أمتنا الكرَامُ إلىَ مَتى</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تَمتَدُّ فيكم هذه</w:t>
      </w:r>
      <w:r w:rsidRPr="00F31954">
        <w:rPr>
          <w:rFonts w:ascii="Traditional Arabic" w:eastAsia="Times New Roman" w:hAnsi="Traditional Arabic" w:cs="Traditional Arabic"/>
          <w:sz w:val="34"/>
          <w:szCs w:val="34"/>
        </w:rPr>
        <w:t xml:space="preserve"> </w:t>
      </w:r>
      <w:r w:rsidRPr="00F31954">
        <w:rPr>
          <w:rFonts w:ascii="Traditional Arabic" w:eastAsia="Times New Roman" w:hAnsi="Traditional Arabic" w:cs="Traditional Arabic"/>
          <w:sz w:val="34"/>
          <w:szCs w:val="34"/>
          <w:rtl/>
        </w:rPr>
        <w:t>السَّكَراتُ؟</w:t>
      </w:r>
      <w:r w:rsidRPr="00F31954">
        <w:rPr>
          <w:rFonts w:ascii="Traditional Arabic" w:eastAsia="Times New Roman" w:hAnsi="Traditional Arabic" w:cs="Traditional Arabic"/>
          <w:sz w:val="34"/>
          <w:szCs w:val="34"/>
        </w:rPr>
        <w:t>!</w:t>
      </w:r>
      <w:r w:rsidRPr="00F31954">
        <w:rPr>
          <w:rFonts w:ascii="Traditional Arabic" w:eastAsia="Times New Roman" w:hAnsi="Traditional Arabic" w:cs="Traditional Arabic"/>
          <w:sz w:val="34"/>
          <w:szCs w:val="34"/>
        </w:rPr>
        <w:br/>
      </w:r>
      <w:r w:rsidRPr="00F31954">
        <w:rPr>
          <w:rFonts w:ascii="Traditional Arabic" w:eastAsia="Times New Roman" w:hAnsi="Traditional Arabic" w:cs="Traditional Arabic"/>
          <w:sz w:val="34"/>
          <w:szCs w:val="34"/>
          <w:rtl/>
        </w:rPr>
        <w:t>الأمرُ أمرُ الكفر أعلن حربَه</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فمتى تَهُزُّ الغافلين</w:t>
      </w:r>
      <w:r w:rsidRPr="00F31954">
        <w:rPr>
          <w:rFonts w:ascii="Traditional Arabic" w:eastAsia="Times New Roman" w:hAnsi="Traditional Arabic" w:cs="Traditional Arabic"/>
          <w:sz w:val="34"/>
          <w:szCs w:val="34"/>
        </w:rPr>
        <w:t xml:space="preserve"> </w:t>
      </w:r>
      <w:r w:rsidRPr="00F31954">
        <w:rPr>
          <w:rFonts w:ascii="Traditional Arabic" w:eastAsia="Times New Roman" w:hAnsi="Traditional Arabic" w:cs="Traditional Arabic"/>
          <w:sz w:val="34"/>
          <w:szCs w:val="34"/>
          <w:rtl/>
        </w:rPr>
        <w:t>عِظَاتُ؟</w:t>
      </w:r>
      <w:r w:rsidRPr="00F31954">
        <w:rPr>
          <w:rFonts w:ascii="Traditional Arabic" w:eastAsia="Times New Roman" w:hAnsi="Traditional Arabic" w:cs="Traditional Arabic"/>
          <w:sz w:val="34"/>
          <w:szCs w:val="34"/>
        </w:rPr>
        <w:t>!</w:t>
      </w:r>
      <w:r w:rsidRPr="00F31954">
        <w:rPr>
          <w:rFonts w:ascii="Traditional Arabic" w:eastAsia="Times New Roman" w:hAnsi="Traditional Arabic" w:cs="Traditional Arabic"/>
          <w:sz w:val="34"/>
          <w:szCs w:val="34"/>
        </w:rPr>
        <w:br/>
      </w:r>
      <w:r w:rsidRPr="00F31954">
        <w:rPr>
          <w:rFonts w:ascii="Traditional Arabic" w:eastAsia="Times New Roman" w:hAnsi="Traditional Arabic" w:cs="Traditional Arabic"/>
          <w:sz w:val="34"/>
          <w:szCs w:val="34"/>
          <w:rtl/>
        </w:rPr>
        <w:t>كفرٌ وإسلامٌ وليلُ حضارةٍ ***</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غربيَّةٍ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تَشْقَى بها</w:t>
      </w:r>
      <w:r w:rsidRPr="00F31954">
        <w:rPr>
          <w:rFonts w:ascii="Traditional Arabic" w:eastAsia="Times New Roman" w:hAnsi="Traditional Arabic" w:cs="Traditional Arabic"/>
          <w:sz w:val="34"/>
          <w:szCs w:val="34"/>
        </w:rPr>
        <w:t xml:space="preserve"> </w:t>
      </w:r>
      <w:r w:rsidRPr="00F31954">
        <w:rPr>
          <w:rFonts w:ascii="Traditional Arabic" w:eastAsia="Times New Roman" w:hAnsi="Traditional Arabic" w:cs="Traditional Arabic"/>
          <w:sz w:val="34"/>
          <w:szCs w:val="34"/>
          <w:rtl/>
        </w:rPr>
        <w:t>الظُّلُماتُ</w:t>
      </w:r>
      <w:r w:rsidRPr="00F31954">
        <w:rPr>
          <w:rFonts w:ascii="Traditional Arabic" w:eastAsia="Times New Roman" w:hAnsi="Traditional Arabic" w:cs="Traditional Arabic"/>
          <w:sz w:val="34"/>
          <w:szCs w:val="34"/>
        </w:rPr>
        <w:br/>
      </w:r>
      <w:r w:rsidRPr="00F31954">
        <w:rPr>
          <w:rFonts w:ascii="Traditional Arabic" w:eastAsia="Times New Roman" w:hAnsi="Traditional Arabic" w:cs="Traditional Arabic"/>
          <w:sz w:val="34"/>
          <w:szCs w:val="34"/>
          <w:rtl/>
        </w:rPr>
        <w:t xml:space="preserve">أين الجيوشُ </w:t>
      </w:r>
      <w:proofErr w:type="spellStart"/>
      <w:r w:rsidRPr="00F31954">
        <w:rPr>
          <w:rFonts w:ascii="Traditional Arabic" w:eastAsia="Times New Roman" w:hAnsi="Traditional Arabic" w:cs="Traditional Arabic"/>
          <w:sz w:val="34"/>
          <w:szCs w:val="34"/>
          <w:rtl/>
        </w:rPr>
        <w:t>اليَعْرُبيَّة</w:t>
      </w:r>
      <w:proofErr w:type="spellEnd"/>
      <w:r w:rsidRPr="00F31954">
        <w:rPr>
          <w:rFonts w:ascii="Traditional Arabic" w:eastAsia="Times New Roman" w:hAnsi="Traditional Arabic" w:cs="Traditional Arabic"/>
          <w:sz w:val="34"/>
          <w:szCs w:val="34"/>
          <w:rtl/>
        </w:rPr>
        <w:t xml:space="preserve"> هل</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قَضَتْ </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نَحْباً فلا جندٌ ولا</w:t>
      </w:r>
      <w:r w:rsidRPr="00F31954">
        <w:rPr>
          <w:rFonts w:ascii="Traditional Arabic" w:eastAsia="Times New Roman" w:hAnsi="Traditional Arabic" w:cs="Traditional Arabic"/>
          <w:sz w:val="34"/>
          <w:szCs w:val="34"/>
        </w:rPr>
        <w:t xml:space="preserve"> </w:t>
      </w:r>
      <w:r w:rsidRPr="00F31954">
        <w:rPr>
          <w:rFonts w:ascii="Traditional Arabic" w:eastAsia="Times New Roman" w:hAnsi="Traditional Arabic" w:cs="Traditional Arabic"/>
          <w:sz w:val="34"/>
          <w:szCs w:val="34"/>
          <w:rtl/>
        </w:rPr>
        <w:t>أَدَواتُ؟</w:t>
      </w:r>
      <w:r w:rsidRPr="00F31954">
        <w:rPr>
          <w:rFonts w:ascii="Traditional Arabic" w:eastAsia="Times New Roman" w:hAnsi="Traditional Arabic" w:cs="Traditional Arabic"/>
          <w:sz w:val="34"/>
          <w:szCs w:val="34"/>
        </w:rPr>
        <w:t>!</w:t>
      </w:r>
      <w:r w:rsidRPr="00F31954">
        <w:rPr>
          <w:rFonts w:ascii="Traditional Arabic" w:eastAsia="Times New Roman" w:hAnsi="Traditional Arabic" w:cs="Traditional Arabic"/>
          <w:sz w:val="34"/>
          <w:szCs w:val="34"/>
        </w:rPr>
        <w:br/>
      </w:r>
      <w:r w:rsidRPr="00F31954">
        <w:rPr>
          <w:rFonts w:ascii="Traditional Arabic" w:eastAsia="Times New Roman" w:hAnsi="Traditional Arabic" w:cs="Traditional Arabic"/>
          <w:sz w:val="34"/>
          <w:szCs w:val="34"/>
          <w:rtl/>
        </w:rPr>
        <w:t>الأمر أكبرُ يا رجالُ وإِنَّمـا</w:t>
      </w:r>
      <w:r w:rsidR="00EA1746"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ذهبتْ بوعي الأُمَّةِ</w:t>
      </w:r>
      <w:r w:rsidRPr="00F31954">
        <w:rPr>
          <w:rFonts w:ascii="Traditional Arabic" w:eastAsia="Times New Roman" w:hAnsi="Traditional Arabic" w:cs="Traditional Arabic"/>
          <w:sz w:val="34"/>
          <w:szCs w:val="34"/>
        </w:rPr>
        <w:t xml:space="preserve"> </w:t>
      </w:r>
      <w:r w:rsidRPr="00F31954">
        <w:rPr>
          <w:rFonts w:ascii="Traditional Arabic" w:eastAsia="Times New Roman" w:hAnsi="Traditional Arabic" w:cs="Traditional Arabic"/>
          <w:sz w:val="34"/>
          <w:szCs w:val="34"/>
          <w:rtl/>
        </w:rPr>
        <w:t>الصَّدَماتُ</w:t>
      </w:r>
    </w:p>
    <w:p w:rsidR="00F31954" w:rsidRDefault="00F31954">
      <w:pPr>
        <w:bidi w:val="0"/>
        <w:rPr>
          <w:rFonts w:ascii="Traditional Arabic" w:eastAsia="Times New Roman" w:hAnsi="Traditional Arabic" w:cs="Traditional Arabic"/>
          <w:sz w:val="34"/>
          <w:szCs w:val="34"/>
          <w:rtl/>
          <w:lang w:bidi="ar-EG"/>
        </w:rPr>
      </w:pPr>
      <w:r>
        <w:rPr>
          <w:rFonts w:ascii="Traditional Arabic" w:eastAsia="Times New Roman" w:hAnsi="Traditional Arabic" w:cs="Traditional Arabic"/>
          <w:sz w:val="34"/>
          <w:szCs w:val="34"/>
          <w:rtl/>
          <w:lang w:bidi="ar-EG"/>
        </w:rPr>
        <w:br w:type="page"/>
      </w:r>
    </w:p>
    <w:p w:rsidR="006628A6" w:rsidRPr="00F31954" w:rsidRDefault="0006224C" w:rsidP="00F31954">
      <w:pPr>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lastRenderedPageBreak/>
        <w:t xml:space="preserve">أخي المسلم أختي </w:t>
      </w:r>
      <w:r w:rsidR="00E35F69" w:rsidRPr="00F31954">
        <w:rPr>
          <w:rFonts w:ascii="Traditional Arabic" w:eastAsia="Times New Roman" w:hAnsi="Traditional Arabic" w:cs="Traditional Arabic"/>
          <w:sz w:val="34"/>
          <w:szCs w:val="34"/>
          <w:rtl/>
        </w:rPr>
        <w:t>المسلمة:</w:t>
      </w:r>
      <w:r w:rsidRPr="00F31954">
        <w:rPr>
          <w:rFonts w:ascii="Traditional Arabic" w:eastAsia="Times New Roman" w:hAnsi="Traditional Arabic" w:cs="Traditional Arabic"/>
          <w:sz w:val="34"/>
          <w:szCs w:val="34"/>
          <w:rtl/>
        </w:rPr>
        <w:t xml:space="preserve"> </w:t>
      </w:r>
      <w:r w:rsidR="00B06B33" w:rsidRPr="00F31954">
        <w:rPr>
          <w:rFonts w:ascii="Traditional Arabic" w:eastAsia="Times New Roman" w:hAnsi="Traditional Arabic" w:cs="Traditional Arabic"/>
          <w:sz w:val="34"/>
          <w:szCs w:val="34"/>
          <w:rtl/>
        </w:rPr>
        <w:t>إن</w:t>
      </w:r>
      <w:r w:rsidR="007610AE" w:rsidRPr="00F31954">
        <w:rPr>
          <w:rFonts w:ascii="Traditional Arabic" w:eastAsia="Times New Roman" w:hAnsi="Traditional Arabic" w:cs="Traditional Arabic"/>
          <w:sz w:val="34"/>
          <w:szCs w:val="34"/>
          <w:rtl/>
        </w:rPr>
        <w:t xml:space="preserve"> الله تعالى قد تكفل بحماية نبيه – صلى الله عليه</w:t>
      </w:r>
      <w:r w:rsidR="00F31954">
        <w:rPr>
          <w:rFonts w:ascii="Traditional Arabic" w:eastAsia="Times New Roman" w:hAnsi="Traditional Arabic" w:cs="Traditional Arabic"/>
          <w:sz w:val="34"/>
          <w:szCs w:val="34"/>
          <w:rtl/>
        </w:rPr>
        <w:t xml:space="preserve"> و</w:t>
      </w:r>
      <w:r w:rsidR="007610AE" w:rsidRPr="00F31954">
        <w:rPr>
          <w:rFonts w:ascii="Traditional Arabic" w:eastAsia="Times New Roman" w:hAnsi="Traditional Arabic" w:cs="Traditional Arabic"/>
          <w:sz w:val="34"/>
          <w:szCs w:val="34"/>
          <w:rtl/>
        </w:rPr>
        <w:t xml:space="preserve">سلم – والرد على من تسول له نفسه </w:t>
      </w:r>
      <w:r w:rsidR="00B06B33" w:rsidRPr="00F31954">
        <w:rPr>
          <w:rFonts w:ascii="Traditional Arabic" w:eastAsia="Times New Roman" w:hAnsi="Traditional Arabic" w:cs="Traditional Arabic"/>
          <w:sz w:val="34"/>
          <w:szCs w:val="34"/>
          <w:rtl/>
        </w:rPr>
        <w:t>أن</w:t>
      </w:r>
      <w:r w:rsidR="007610AE" w:rsidRPr="00F31954">
        <w:rPr>
          <w:rFonts w:ascii="Traditional Arabic" w:eastAsia="Times New Roman" w:hAnsi="Traditional Arabic" w:cs="Traditional Arabic"/>
          <w:sz w:val="34"/>
          <w:szCs w:val="34"/>
          <w:rtl/>
        </w:rPr>
        <w:t xml:space="preserve"> ينال من </w:t>
      </w:r>
      <w:r w:rsidR="00B06B33" w:rsidRPr="00F31954">
        <w:rPr>
          <w:rFonts w:ascii="Traditional Arabic" w:eastAsia="Times New Roman" w:hAnsi="Traditional Arabic" w:cs="Traditional Arabic"/>
          <w:sz w:val="34"/>
          <w:szCs w:val="34"/>
          <w:rtl/>
        </w:rPr>
        <w:t xml:space="preserve">شخصيته الكريمة فقال سبحانه </w:t>
      </w:r>
      <w:r w:rsidR="0073732B" w:rsidRPr="00F31954">
        <w:rPr>
          <w:rFonts w:ascii="Traditional Arabic" w:eastAsia="Times New Roman" w:hAnsi="Traditional Arabic" w:cs="Traditional Arabic"/>
          <w:sz w:val="34"/>
          <w:szCs w:val="34"/>
          <w:rtl/>
        </w:rPr>
        <w:t>وتعالى.</w:t>
      </w:r>
      <w:r w:rsidR="006628A6" w:rsidRPr="00F31954">
        <w:rPr>
          <w:rFonts w:ascii="Traditional Arabic" w:eastAsia="Times New Roman" w:hAnsi="Traditional Arabic" w:cs="Traditional Arabic"/>
          <w:sz w:val="34"/>
          <w:szCs w:val="34"/>
          <w:rtl/>
        </w:rPr>
        <w:t xml:space="preserve"> </w:t>
      </w:r>
      <w:proofErr w:type="gramStart"/>
      <w:r w:rsidR="006628A6" w:rsidRPr="00F31954">
        <w:rPr>
          <w:rFonts w:ascii="Traditional Arabic" w:eastAsia="Times New Roman" w:hAnsi="Traditional Arabic" w:cs="Traditional Arabic"/>
          <w:sz w:val="34"/>
          <w:szCs w:val="34"/>
          <w:rtl/>
        </w:rPr>
        <w:t>{</w:t>
      </w:r>
      <w:r w:rsidR="006628A6" w:rsidRPr="00F31954">
        <w:rPr>
          <w:rFonts w:ascii="Traditional Arabic" w:eastAsia="Times New Roman" w:hAnsi="Traditional Arabic" w:cs="Traditional Arabic"/>
          <w:color w:val="000000"/>
          <w:sz w:val="34"/>
          <w:szCs w:val="34"/>
          <w:rtl/>
        </w:rPr>
        <w:t xml:space="preserve"> </w:t>
      </w:r>
      <w:r w:rsidR="006628A6" w:rsidRPr="00F31954">
        <w:rPr>
          <w:rFonts w:ascii="Traditional Arabic" w:eastAsia="Times New Roman" w:hAnsi="Traditional Arabic" w:cs="Traditional Arabic"/>
          <w:sz w:val="34"/>
          <w:szCs w:val="34"/>
          <w:rtl/>
        </w:rPr>
        <w:t>يَا</w:t>
      </w:r>
      <w:proofErr w:type="gramEnd"/>
      <w:r w:rsidR="006628A6" w:rsidRPr="00F31954">
        <w:rPr>
          <w:rFonts w:ascii="Traditional Arabic" w:eastAsia="Times New Roman" w:hAnsi="Traditional Arabic" w:cs="Traditional Arabic"/>
          <w:sz w:val="34"/>
          <w:szCs w:val="34"/>
          <w:rtl/>
        </w:rPr>
        <w:t xml:space="preserve"> أَيُّهَا الرَّسُولُ بَلِّغْ مَا أُنْزِلَ إِلَيْكَ مِنْ رَبِّكَ وَإِنْ لَمْ تَفْعَلْ فَمَا بَلَّغْتَ رِسَالَتَهُ وَاللَّهُ يَعْصِمُكَ مِنَ النَّاسِ إِنَّ اللَّهَ لَا يَهْدِي الْقَوْمَ الْكَافِرِينَ (67)</w:t>
      </w:r>
      <w:r w:rsidR="00F22322" w:rsidRPr="00F31954">
        <w:rPr>
          <w:rFonts w:ascii="Traditional Arabic" w:eastAsia="Times New Roman" w:hAnsi="Traditional Arabic" w:cs="Traditional Arabic"/>
          <w:sz w:val="34"/>
          <w:szCs w:val="34"/>
          <w:rtl/>
        </w:rPr>
        <w:t xml:space="preserve">} </w:t>
      </w:r>
      <w:r w:rsidR="006628A6" w:rsidRPr="00F31954">
        <w:rPr>
          <w:rFonts w:ascii="Traditional Arabic" w:eastAsia="Times New Roman" w:hAnsi="Traditional Arabic" w:cs="Traditional Arabic"/>
          <w:sz w:val="34"/>
          <w:szCs w:val="34"/>
          <w:rtl/>
        </w:rPr>
        <w:t xml:space="preserve">المائدة </w:t>
      </w:r>
    </w:p>
    <w:p w:rsidR="00B06B33" w:rsidRPr="00F31954" w:rsidRDefault="00C132BD"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السعدي – رحمه </w:t>
      </w:r>
      <w:r w:rsidR="0073732B" w:rsidRPr="00F31954">
        <w:rPr>
          <w:rFonts w:ascii="Traditional Arabic" w:eastAsia="Times New Roman" w:hAnsi="Traditional Arabic" w:cs="Traditional Arabic"/>
          <w:sz w:val="34"/>
          <w:szCs w:val="34"/>
          <w:rtl/>
        </w:rPr>
        <w:t>الله</w:t>
      </w:r>
      <w:proofErr w:type="gramStart"/>
      <w:r w:rsidR="0073732B"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وَاللَّهُ</w:t>
      </w:r>
      <w:proofErr w:type="gramEnd"/>
      <w:r w:rsidRPr="00F31954">
        <w:rPr>
          <w:rFonts w:ascii="Traditional Arabic" w:eastAsia="Times New Roman" w:hAnsi="Traditional Arabic" w:cs="Traditional Arabic"/>
          <w:sz w:val="34"/>
          <w:szCs w:val="34"/>
          <w:rtl/>
        </w:rPr>
        <w:t xml:space="preserve"> يَعْصِمُكَ مِنَ النَّاسِ } هذه حماية وعصمة من الله لرسوله من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وأنه ينبغي أن يكون حرصك على التعليم والتبليغ</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يثنيك عنه خوف من المخلوقين فإن نواصيهم بيد الله وقد تكفل بعصمتك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فأنت إنما عليك البلاغ المبين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فمن اهتدى فلنفسه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وأما الكافرون الذين لا قصد لهم إلا اتباع أهوائهم فإن الله لا يهديهم ولا يوفقهم للخير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بسبب كفرهم.</w:t>
      </w:r>
      <w:r w:rsidR="00614A0A" w:rsidRPr="00F31954">
        <w:rPr>
          <w:rFonts w:ascii="Traditional Arabic" w:eastAsia="Times New Roman" w:hAnsi="Traditional Arabic" w:cs="Traditional Arabic"/>
          <w:sz w:val="34"/>
          <w:szCs w:val="34"/>
          <w:rtl/>
        </w:rPr>
        <w:t>(</w:t>
      </w:r>
      <w:r w:rsidR="00614A0A" w:rsidRPr="00F31954">
        <w:rPr>
          <w:rStyle w:val="a5"/>
          <w:rFonts w:ascii="Traditional Arabic" w:eastAsia="Times New Roman" w:hAnsi="Traditional Arabic" w:cs="Traditional Arabic"/>
          <w:sz w:val="34"/>
          <w:szCs w:val="34"/>
          <w:rtl/>
        </w:rPr>
        <w:footnoteReference w:id="1"/>
      </w:r>
      <w:r w:rsidR="00614A0A" w:rsidRPr="00F31954">
        <w:rPr>
          <w:rFonts w:ascii="Traditional Arabic" w:eastAsia="Times New Roman" w:hAnsi="Traditional Arabic" w:cs="Traditional Arabic"/>
          <w:sz w:val="34"/>
          <w:szCs w:val="34"/>
          <w:rtl/>
        </w:rPr>
        <w:t>)</w:t>
      </w:r>
    </w:p>
    <w:p w:rsidR="00FC74CD" w:rsidRPr="00F31954" w:rsidRDefault="00817F24"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و يقول</w:t>
      </w:r>
      <w:proofErr w:type="gramEnd"/>
      <w:r w:rsidRPr="00F31954">
        <w:rPr>
          <w:rFonts w:ascii="Traditional Arabic" w:eastAsia="Times New Roman" w:hAnsi="Traditional Arabic" w:cs="Traditional Arabic"/>
          <w:sz w:val="34"/>
          <w:szCs w:val="34"/>
          <w:rtl/>
        </w:rPr>
        <w:t xml:space="preserve"> الشيخ الشعراوي – رحمه الله-</w:t>
      </w:r>
    </w:p>
    <w:p w:rsidR="00817F24" w:rsidRPr="00F31954" w:rsidRDefault="00817F24"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فكأن الحق يقول لرسوله: اطمئن يا محمد؛ لأن من أرسلك هداية للناس لن يخلي بينك وبين الناس. ولن يجرؤ أحد أن ينهي حياتك. ولكني سأمكنك من الحياة إلى أن تكمل رسالتك. وإياك أن يدخل في رُوعك أن الناس يقدرون عليك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صحيح أنك قد تتألم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وقد تعاني من أعراض التعب في أثناء الدعوة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ولكن هناك حماية إلهية لك. ونحن نعلم قدر المتاعب التي تعرض لها الرسول صَلَّى اللَّهُ عَلَيْهِ وَسَلَّم َ. ألم تكسر رباعيته صَلَّى اللَّهُ عَلَيْهِ وَسَلَّم َ في غزوة أحد؟ ألم يشج وجهه؟ ألم تدم أصبعه فيقول:</w:t>
      </w:r>
    </w:p>
    <w:p w:rsidR="00817F24" w:rsidRPr="00F31954" w:rsidRDefault="00817F24"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«إن أنت إلا أصبع دميت وفي سبيل الله ما لقيت</w:t>
      </w:r>
      <w:proofErr w:type="gramStart"/>
      <w:r w:rsidRPr="00F31954">
        <w:rPr>
          <w:rFonts w:ascii="Traditional Arabic" w:eastAsia="Times New Roman" w:hAnsi="Traditional Arabic" w:cs="Traditional Arabic"/>
          <w:sz w:val="34"/>
          <w:szCs w:val="34"/>
          <w:rtl/>
        </w:rPr>
        <w:t>»</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w:t>
      </w:r>
      <w:proofErr w:type="gramEnd"/>
      <w:r w:rsidRPr="00F31954">
        <w:rPr>
          <w:rStyle w:val="a5"/>
          <w:rFonts w:ascii="Traditional Arabic" w:eastAsia="Times New Roman" w:hAnsi="Traditional Arabic" w:cs="Traditional Arabic"/>
          <w:sz w:val="34"/>
          <w:szCs w:val="34"/>
          <w:rtl/>
        </w:rPr>
        <w:footnoteReference w:id="2"/>
      </w:r>
      <w:r w:rsidRPr="00F31954">
        <w:rPr>
          <w:rFonts w:ascii="Traditional Arabic" w:eastAsia="Times New Roman" w:hAnsi="Traditional Arabic" w:cs="Traditional Arabic"/>
          <w:sz w:val="34"/>
          <w:szCs w:val="34"/>
          <w:rtl/>
        </w:rPr>
        <w:t>)</w:t>
      </w:r>
    </w:p>
    <w:p w:rsidR="00FC74CD" w:rsidRPr="00F31954" w:rsidRDefault="00817F24"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و في</w:t>
      </w:r>
      <w:proofErr w:type="gramEnd"/>
      <w:r w:rsidRPr="00F31954">
        <w:rPr>
          <w:rFonts w:ascii="Traditional Arabic" w:eastAsia="Times New Roman" w:hAnsi="Traditional Arabic" w:cs="Traditional Arabic"/>
          <w:sz w:val="34"/>
          <w:szCs w:val="34"/>
          <w:rtl/>
        </w:rPr>
        <w:t xml:space="preserve"> هذ</w:t>
      </w:r>
      <w:r w:rsidR="00D50707" w:rsidRPr="00F31954">
        <w:rPr>
          <w:rFonts w:ascii="Traditional Arabic" w:eastAsia="Times New Roman" w:hAnsi="Traditional Arabic" w:cs="Traditional Arabic"/>
          <w:sz w:val="34"/>
          <w:szCs w:val="34"/>
          <w:rtl/>
        </w:rPr>
        <w:t>ه الرسالة نضع بين يدي القارئ</w:t>
      </w:r>
      <w:r w:rsidR="00F31954">
        <w:rPr>
          <w:rFonts w:ascii="Traditional Arabic" w:eastAsia="Times New Roman" w:hAnsi="Traditional Arabic" w:cs="Traditional Arabic"/>
          <w:sz w:val="34"/>
          <w:szCs w:val="34"/>
          <w:rtl/>
        </w:rPr>
        <w:t xml:space="preserve"> </w:t>
      </w:r>
      <w:r w:rsidR="00D50707" w:rsidRPr="00F31954">
        <w:rPr>
          <w:rFonts w:ascii="Traditional Arabic" w:eastAsia="Times New Roman" w:hAnsi="Traditional Arabic" w:cs="Traditional Arabic"/>
          <w:sz w:val="34"/>
          <w:szCs w:val="34"/>
          <w:rtl/>
        </w:rPr>
        <w:t>رد القوي المتين على من سب أو عاب النبي الأمين</w:t>
      </w:r>
      <w:r w:rsidR="00F31954">
        <w:rPr>
          <w:rFonts w:ascii="Traditional Arabic" w:eastAsia="Times New Roman" w:hAnsi="Traditional Arabic" w:cs="Traditional Arabic"/>
          <w:sz w:val="34"/>
          <w:szCs w:val="34"/>
          <w:rtl/>
        </w:rPr>
        <w:t xml:space="preserve"> و</w:t>
      </w:r>
      <w:r w:rsidR="00D50707" w:rsidRPr="00F31954">
        <w:rPr>
          <w:rFonts w:ascii="Traditional Arabic" w:eastAsia="Times New Roman" w:hAnsi="Traditional Arabic" w:cs="Traditional Arabic"/>
          <w:sz w:val="34"/>
          <w:szCs w:val="34"/>
          <w:rtl/>
        </w:rPr>
        <w:t xml:space="preserve">كيف دافع عنه الله جل في علاه </w:t>
      </w:r>
    </w:p>
    <w:p w:rsidR="00FC74CD" w:rsidRPr="00F31954" w:rsidRDefault="00FC74CD" w:rsidP="00F31954">
      <w:pPr>
        <w:bidi w:val="0"/>
        <w:spacing w:after="0" w:line="240" w:lineRule="auto"/>
        <w:ind w:left="-82"/>
        <w:jc w:val="center"/>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مَا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ضَرّ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تّاجُ</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الكَوْنِ فِيِ </w:t>
      </w:r>
      <w:proofErr w:type="spellStart"/>
      <w:r w:rsidRPr="00F31954">
        <w:rPr>
          <w:rFonts w:ascii="Traditional Arabic" w:eastAsia="Times New Roman" w:hAnsi="Traditional Arabic" w:cs="Traditional Arabic"/>
          <w:sz w:val="34"/>
          <w:szCs w:val="34"/>
          <w:rtl/>
        </w:rPr>
        <w:t>عِلْيائه</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w:t>
      </w:r>
      <w:proofErr w:type="gramStart"/>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مَا</w:t>
      </w:r>
      <w:proofErr w:type="gram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ضَرّهُ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أنْ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يَنْبَحَ</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الشّيْطانُ</w:t>
      </w:r>
    </w:p>
    <w:p w:rsidR="00FC74CD" w:rsidRPr="00F31954" w:rsidRDefault="00FC74CD" w:rsidP="00F31954">
      <w:pPr>
        <w:bidi w:val="0"/>
        <w:spacing w:after="0" w:line="240" w:lineRule="auto"/>
        <w:ind w:left="-82"/>
        <w:jc w:val="center"/>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وَتَطاوِلِ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(الدنمرك)فِيِ</w:t>
      </w:r>
      <w:r w:rsid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أَحْقَادِهِمْ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w:t>
      </w:r>
      <w:proofErr w:type="gramEnd"/>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سَتُذِيقُهُمْ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حَر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اللّظّىَ</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النّيِرانُ</w:t>
      </w:r>
    </w:p>
    <w:p w:rsidR="00FC74CD" w:rsidRPr="00F31954" w:rsidRDefault="00FC74CD" w:rsidP="00F31954">
      <w:pPr>
        <w:bidi w:val="0"/>
        <w:spacing w:after="0" w:line="240" w:lineRule="auto"/>
        <w:ind w:left="-82"/>
        <w:jc w:val="center"/>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سَيُصِيبُهُمْ </w:t>
      </w:r>
      <w:proofErr w:type="gramStart"/>
      <w:r w:rsidRPr="00F31954">
        <w:rPr>
          <w:rFonts w:ascii="Traditional Arabic" w:eastAsia="Times New Roman" w:hAnsi="Traditional Arabic" w:cs="Traditional Arabic"/>
          <w:sz w:val="34"/>
          <w:szCs w:val="34"/>
          <w:rtl/>
        </w:rPr>
        <w:t>مِنّا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لّهِيبٌ</w:t>
      </w:r>
      <w:proofErr w:type="gram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حَارِق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proofErr w:type="spellStart"/>
      <w:r w:rsidRPr="00F31954">
        <w:rPr>
          <w:rFonts w:ascii="Traditional Arabic" w:eastAsia="Times New Roman" w:hAnsi="Traditional Arabic" w:cs="Traditional Arabic"/>
          <w:sz w:val="34"/>
          <w:szCs w:val="34"/>
          <w:rtl/>
        </w:rPr>
        <w:t>فَيَدُكّهمْ</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وَتَلَفُّهُمْ أَحْزَانُ</w:t>
      </w:r>
    </w:p>
    <w:p w:rsidR="00FC74CD" w:rsidRPr="00F31954" w:rsidRDefault="00FC74CD"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rtl/>
        </w:rPr>
        <w:lastRenderedPageBreak/>
        <w:t>فاللهم اجعل هذا العمل خالصا لوجهك الكريم</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جعله نصرة لنبيك الأمين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واجعله زادا لي</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للمؤمنين في الدنيا</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في الآخرة وأعوذ بك أن أقول زورا أو أغشى فجورا او ان اكون بك مغرورا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يا رب العالمين</w:t>
      </w:r>
      <w:r w:rsidR="00F31954" w:rsidRPr="00F31954">
        <w:rPr>
          <w:rFonts w:ascii="Traditional Arabic" w:eastAsia="Times New Roman" w:hAnsi="Traditional Arabic" w:cs="Traditional Arabic"/>
          <w:sz w:val="34"/>
          <w:szCs w:val="34"/>
          <w:rtl/>
        </w:rPr>
        <w:t>.</w:t>
      </w:r>
    </w:p>
    <w:p w:rsidR="00FC74CD" w:rsidRPr="00F31954" w:rsidRDefault="00FC74CD" w:rsidP="00F31954">
      <w:pPr>
        <w:keepNext/>
        <w:spacing w:after="0" w:line="240" w:lineRule="auto"/>
        <w:jc w:val="both"/>
        <w:outlineLvl w:val="1"/>
        <w:rPr>
          <w:rFonts w:ascii="Traditional Arabic" w:eastAsia="Times New Roman" w:hAnsi="Traditional Arabic" w:cs="Traditional Arabic"/>
          <w:sz w:val="34"/>
          <w:szCs w:val="34"/>
          <w:rtl/>
          <w:lang w:eastAsia="ar-SA"/>
        </w:rPr>
      </w:pPr>
      <w:bookmarkStart w:id="2" w:name="_Toc446751880"/>
      <w:r w:rsidRPr="00F31954">
        <w:rPr>
          <w:rFonts w:ascii="Traditional Arabic" w:eastAsia="Times New Roman" w:hAnsi="Traditional Arabic" w:cs="Traditional Arabic"/>
          <w:sz w:val="34"/>
          <w:szCs w:val="34"/>
          <w:rtl/>
          <w:lang w:eastAsia="ar-SA"/>
        </w:rPr>
        <w:t>أبو همام / السيد مراد سلامة</w:t>
      </w:r>
      <w:bookmarkEnd w:id="2"/>
    </w:p>
    <w:p w:rsidR="00FC74CD" w:rsidRPr="00F31954" w:rsidRDefault="00116A51" w:rsidP="00F31954">
      <w:pPr>
        <w:spacing w:after="0" w:line="240" w:lineRule="auto"/>
        <w:jc w:val="both"/>
        <w:rPr>
          <w:rFonts w:ascii="Traditional Arabic" w:eastAsia="Times New Roman" w:hAnsi="Traditional Arabic" w:cs="Traditional Arabic"/>
          <w:sz w:val="34"/>
          <w:szCs w:val="34"/>
          <w:rtl/>
          <w:lang w:bidi="ar-EG"/>
        </w:rPr>
      </w:pPr>
      <w:r w:rsidRPr="00F31954">
        <w:rPr>
          <w:rFonts w:ascii="Traditional Arabic" w:eastAsia="Times New Roman" w:hAnsi="Traditional Arabic" w:cs="Traditional Arabic"/>
          <w:sz w:val="34"/>
          <w:szCs w:val="34"/>
          <w:rtl/>
          <w:lang w:bidi="ar-EG"/>
        </w:rPr>
        <w:t xml:space="preserve"> </w:t>
      </w:r>
    </w:p>
    <w:p w:rsidR="00FC74CD" w:rsidRPr="00F31954" w:rsidRDefault="00FC74CD" w:rsidP="00F31954">
      <w:pPr>
        <w:spacing w:after="0" w:line="240" w:lineRule="auto"/>
        <w:jc w:val="both"/>
        <w:rPr>
          <w:rFonts w:ascii="Traditional Arabic" w:eastAsia="Times New Roman" w:hAnsi="Traditional Arabic" w:cs="Traditional Arabic"/>
          <w:sz w:val="34"/>
          <w:szCs w:val="34"/>
          <w:rtl/>
          <w:lang w:bidi="ar-EG"/>
        </w:rPr>
      </w:pPr>
    </w:p>
    <w:p w:rsidR="00D50707" w:rsidRPr="00F31954" w:rsidRDefault="00D50707" w:rsidP="00F31954">
      <w:pPr>
        <w:spacing w:after="0" w:line="240" w:lineRule="auto"/>
        <w:jc w:val="both"/>
        <w:rPr>
          <w:rFonts w:ascii="Traditional Arabic" w:eastAsia="Times New Roman" w:hAnsi="Traditional Arabic" w:cs="Traditional Arabic"/>
          <w:sz w:val="34"/>
          <w:szCs w:val="34"/>
          <w:rtl/>
        </w:rPr>
      </w:pPr>
    </w:p>
    <w:p w:rsidR="00F22322" w:rsidRPr="00F31954" w:rsidRDefault="00F22322" w:rsidP="00F31954">
      <w:pPr>
        <w:bidi w:val="0"/>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br w:type="page"/>
      </w:r>
    </w:p>
    <w:p w:rsidR="0006224C" w:rsidRPr="00F31954" w:rsidRDefault="0006224C" w:rsidP="00F31954">
      <w:pPr>
        <w:pStyle w:val="2"/>
        <w:rPr>
          <w:rtl/>
        </w:rPr>
      </w:pPr>
      <w:bookmarkStart w:id="3" w:name="_Toc446751881"/>
      <w:r w:rsidRPr="00F31954">
        <w:rPr>
          <w:rtl/>
        </w:rPr>
        <w:lastRenderedPageBreak/>
        <w:t>الرد على المنافقين في سورة التوبة</w:t>
      </w:r>
      <w:bookmarkEnd w:id="3"/>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لقد أخذ المنافقون يلمزون النبي – صلى الله عليه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سلم –</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يقولون عنه أنه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يصدق كل ما قيل له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ما يسمعه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أنه أذن فتولى الله تعالى الرد على هؤلاء السفهاء</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بين لهم منزلته للمؤمنين</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 xml:space="preserve">لهم أيضا فقال سبحانه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{وَمِنْهُمُ الَّذِينَ يُؤْذُونَ النَّبِيَّ وَيَقُولُونَ هُوَ أُذُنٌ قُلْ أُذُنُ خَيْرٍ لَكُمْ يُؤْمِنُ بِاللَّهِ وَيُؤْمِنُ لِلْمُؤْمِنِينَ وَرَحْمَةٌ لِلَّذِينَ آَمَنُوا مِنْكُمْ وَالَّذِينَ يُؤْذُونَ رَسُولَ اللَّهِ لَهُمْ عَذَابٌ أَلِيمٌ (61)</w:t>
      </w:r>
      <w:r w:rsidR="00E064F3"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[التوبة/61]</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يقول الطبري – رحمه الله -</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عن ابن إسحاق قال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ذكر الله </w:t>
      </w:r>
      <w:proofErr w:type="gramStart"/>
      <w:r w:rsidRPr="00F31954">
        <w:rPr>
          <w:rFonts w:ascii="Traditional Arabic" w:eastAsia="Times New Roman" w:hAnsi="Traditional Arabic" w:cs="Traditional Arabic"/>
          <w:sz w:val="34"/>
          <w:szCs w:val="34"/>
          <w:rtl/>
        </w:rPr>
        <w:t>غشَّهم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يعني</w:t>
      </w:r>
      <w:proofErr w:type="gramEnd"/>
      <w:r w:rsidRPr="00F31954">
        <w:rPr>
          <w:rFonts w:ascii="Traditional Arabic" w:eastAsia="Times New Roman" w:hAnsi="Traditional Arabic" w:cs="Traditional Arabic"/>
          <w:sz w:val="34"/>
          <w:szCs w:val="34"/>
          <w:rtl/>
        </w:rPr>
        <w:t>: المنافقين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وأذاهم للنبي- صلى الله عليه وسلم -فقال:(ومنهم الذين يؤذون النبيّ ويقولون هو أذن)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الآية. وكان الذي يقول تلك المقالة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فيما بلغني</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نبتل بن الحارث</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أخو بني عمرو بن عوف</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وفيه نزلت هذه الآية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وذلك أنه قال: "إنما محمد أذُنٌ! من حدّثه شيئًا </w:t>
      </w:r>
      <w:proofErr w:type="gramStart"/>
      <w:r w:rsidRPr="00F31954">
        <w:rPr>
          <w:rFonts w:ascii="Traditional Arabic" w:eastAsia="Times New Roman" w:hAnsi="Traditional Arabic" w:cs="Traditional Arabic"/>
          <w:sz w:val="34"/>
          <w:szCs w:val="34"/>
          <w:rtl/>
        </w:rPr>
        <w:t>صدّقه !</w:t>
      </w:r>
      <w:proofErr w:type="gramEnd"/>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يقول الله:(قل أذن خير لكم)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أي: يسمع الخير ويصدِّق به. (</w:t>
      </w:r>
      <w:r w:rsidRPr="00F31954">
        <w:rPr>
          <w:rFonts w:ascii="Traditional Arabic" w:eastAsia="Times New Roman" w:hAnsi="Traditional Arabic" w:cs="Traditional Arabic"/>
          <w:sz w:val="34"/>
          <w:szCs w:val="34"/>
          <w:vertAlign w:val="superscript"/>
          <w:rtl/>
        </w:rPr>
        <w:footnoteReference w:id="3"/>
      </w:r>
      <w:r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السعدي – رحمه الله </w:t>
      </w:r>
      <w:proofErr w:type="gramStart"/>
      <w:r w:rsidRPr="00F31954">
        <w:rPr>
          <w:rFonts w:ascii="Traditional Arabic" w:eastAsia="Times New Roman" w:hAnsi="Traditional Arabic" w:cs="Traditional Arabic"/>
          <w:sz w:val="34"/>
          <w:szCs w:val="34"/>
          <w:rtl/>
        </w:rPr>
        <w:t>- أي</w:t>
      </w:r>
      <w:proofErr w:type="gramEnd"/>
      <w:r w:rsidRPr="00F31954">
        <w:rPr>
          <w:rFonts w:ascii="Traditional Arabic" w:eastAsia="Times New Roman" w:hAnsi="Traditional Arabic" w:cs="Traditional Arabic"/>
          <w:sz w:val="34"/>
          <w:szCs w:val="34"/>
          <w:rtl/>
        </w:rPr>
        <w:t>: ومن هؤلاء المنافقين { الَّذِينَ يُؤْذُونَ النَّبِيَّ } بالأقوال الردية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والعيب له ولدينه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وَيَقُولُونَ هُوَ أُذُنٌ } أي: لا يبالون بما يقولون من الأذية للنبي</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ويقولون: إذا بلغه عنا بعض ذلك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جئنا نعتذر إليه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فيقبل منا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لأنه أذن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أي: يقبل كل ما يقال 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لا يميز بين صادق وكاذب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وقصدهم -قبحهم اللّه- فيما بينهم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أنهم غير مكترثين بذلك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مهتمين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لأنه إذا لم يبلغه فهذا </w:t>
      </w:r>
      <w:proofErr w:type="spellStart"/>
      <w:r w:rsidRPr="00F31954">
        <w:rPr>
          <w:rFonts w:ascii="Traditional Arabic" w:eastAsia="Times New Roman" w:hAnsi="Traditional Arabic" w:cs="Traditional Arabic"/>
          <w:sz w:val="34"/>
          <w:szCs w:val="34"/>
          <w:rtl/>
        </w:rPr>
        <w:t>مطلوبهم</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وإن بلغه اكتفوا بمجرد الاعتذار الباطل.</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فأساءوا كل الإساءة من أوجه كثيرة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أعظمها أذية نبيهم الذي جاء لهدايتهم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وإخراجهم من الشقاء والهلاك إلى الهدى والسعادة.</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ومنها: عدم اهتمامهم أيضا بذلك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وهو قدر زائد على مجرد الأذية.</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ومنها: قدحهم في عقل النبي صلى الله عليه وسلم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وعدم إدراكه وتفريقه بين الصادق والكاذب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وهو أكمل الخلق عقلا وأتمهم إدراكا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وأثقبهم رأيا وبصيرة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ولهذا قال تعالى: </w:t>
      </w:r>
      <w:proofErr w:type="gramStart"/>
      <w:r w:rsidRPr="00F31954">
        <w:rPr>
          <w:rFonts w:ascii="Traditional Arabic" w:eastAsia="Times New Roman" w:hAnsi="Traditional Arabic" w:cs="Traditional Arabic"/>
          <w:sz w:val="34"/>
          <w:szCs w:val="34"/>
          <w:rtl/>
        </w:rPr>
        <w:t>{ قُلْ</w:t>
      </w:r>
      <w:proofErr w:type="gramEnd"/>
      <w:r w:rsidRPr="00F31954">
        <w:rPr>
          <w:rFonts w:ascii="Traditional Arabic" w:eastAsia="Times New Roman" w:hAnsi="Traditional Arabic" w:cs="Traditional Arabic"/>
          <w:sz w:val="34"/>
          <w:szCs w:val="34"/>
          <w:rtl/>
        </w:rPr>
        <w:t xml:space="preserve"> أُذُنُ خَيْرٍ لَكُمْ } أي: يقبل من قال له خيرا وصدقا.</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lastRenderedPageBreak/>
        <w:t>وأما إعراضه وعدم تعنيفه لكثير من المنافقين المعتذرين بالأعذار الكذب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فلسعة خلقه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وعدم اهتمامه بشأنهم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وامتثاله لأمر اللّه في قوله: </w:t>
      </w:r>
      <w:proofErr w:type="gramStart"/>
      <w:r w:rsidRPr="00F31954">
        <w:rPr>
          <w:rFonts w:ascii="Traditional Arabic" w:eastAsia="Times New Roman" w:hAnsi="Traditional Arabic" w:cs="Traditional Arabic"/>
          <w:sz w:val="34"/>
          <w:szCs w:val="34"/>
          <w:rtl/>
        </w:rPr>
        <w:t>{ سَيَحْلِفُونَ</w:t>
      </w:r>
      <w:proofErr w:type="gramEnd"/>
      <w:r w:rsidRPr="00F31954">
        <w:rPr>
          <w:rFonts w:ascii="Traditional Arabic" w:eastAsia="Times New Roman" w:hAnsi="Traditional Arabic" w:cs="Traditional Arabic"/>
          <w:sz w:val="34"/>
          <w:szCs w:val="34"/>
          <w:rtl/>
        </w:rPr>
        <w:t xml:space="preserve"> بِاللَّهِ لَكُمْ إِذَا انْقَلَبْتُمْ إِلَيْهِمْ لِتُعْرِضُوا عَنْهُمْ فَأَعْرِضُوا عَنْهُمْ إِنَّهُمْ رِجْسٌ }</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وأما حقيقة ما في قلبه ورأيه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فقال عنه: </w:t>
      </w:r>
      <w:proofErr w:type="gramStart"/>
      <w:r w:rsidRPr="00F31954">
        <w:rPr>
          <w:rFonts w:ascii="Traditional Arabic" w:eastAsia="Times New Roman" w:hAnsi="Traditional Arabic" w:cs="Traditional Arabic"/>
          <w:sz w:val="34"/>
          <w:szCs w:val="34"/>
          <w:rtl/>
        </w:rPr>
        <w:t>{ يُؤْمِنُ</w:t>
      </w:r>
      <w:proofErr w:type="gramEnd"/>
      <w:r w:rsidRPr="00F31954">
        <w:rPr>
          <w:rFonts w:ascii="Traditional Arabic" w:eastAsia="Times New Roman" w:hAnsi="Traditional Arabic" w:cs="Traditional Arabic"/>
          <w:sz w:val="34"/>
          <w:szCs w:val="34"/>
          <w:rtl/>
        </w:rPr>
        <w:t xml:space="preserve"> بِاللَّهِ وَيُؤْمِنُ لِلْمُؤْمِنِينَ } الصادقين المصدقين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ويعلم الصادق من الكاذب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وإن كان كثيرا ما يعرض عن الذين يعرف كذبهم وعدم صدقهم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وَرَحْمَةٌ لِلَّذِينَ آمَنُوا مِنْكُمْ } فإنهم به يهتدون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وبأخلاقه يقتدون.</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وأما غير المؤمنين فإنهم لم يقبلوا هذه الرحمة بل ردوها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فخسروا دنياهم وآخرتهم</w:t>
      </w:r>
      <w:r w:rsid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وَالَّذِينَ</w:t>
      </w:r>
      <w:proofErr w:type="gramEnd"/>
      <w:r w:rsidRPr="00F31954">
        <w:rPr>
          <w:rFonts w:ascii="Traditional Arabic" w:eastAsia="Times New Roman" w:hAnsi="Traditional Arabic" w:cs="Traditional Arabic"/>
          <w:sz w:val="34"/>
          <w:szCs w:val="34"/>
          <w:rtl/>
        </w:rPr>
        <w:t xml:space="preserve"> يُؤْذُونَ رَسُولَ اللَّهِ } بالقول أو الفعل { لَهُمْ عَذَابٌ أَلِيمٌ } في الدنيا والآخرة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ومن العذاب الأليم أنه يتحتم قتل مؤذيه وشاتمه...(</w:t>
      </w:r>
      <w:r w:rsidRPr="00F31954">
        <w:rPr>
          <w:rFonts w:ascii="Traditional Arabic" w:eastAsia="Times New Roman" w:hAnsi="Traditional Arabic" w:cs="Traditional Arabic"/>
          <w:sz w:val="34"/>
          <w:szCs w:val="34"/>
          <w:vertAlign w:val="superscript"/>
          <w:rtl/>
        </w:rPr>
        <w:footnoteReference w:id="4"/>
      </w:r>
      <w:r w:rsidRPr="00F31954">
        <w:rPr>
          <w:rFonts w:ascii="Traditional Arabic" w:eastAsia="Times New Roman" w:hAnsi="Traditional Arabic" w:cs="Traditional Arabic"/>
          <w:sz w:val="34"/>
          <w:szCs w:val="34"/>
          <w:rtl/>
        </w:rPr>
        <w:t>)</w:t>
      </w:r>
    </w:p>
    <w:p w:rsidR="00D50707" w:rsidRPr="00F31954" w:rsidRDefault="00D50707" w:rsidP="00F31954">
      <w:pPr>
        <w:autoSpaceDE w:val="0"/>
        <w:autoSpaceDN w:val="0"/>
        <w:adjustRightInd w:val="0"/>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autoSpaceDE w:val="0"/>
        <w:autoSpaceDN w:val="0"/>
        <w:adjustRightInd w:val="0"/>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autoSpaceDE w:val="0"/>
        <w:autoSpaceDN w:val="0"/>
        <w:adjustRightInd w:val="0"/>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autoSpaceDE w:val="0"/>
        <w:autoSpaceDN w:val="0"/>
        <w:adjustRightInd w:val="0"/>
        <w:spacing w:after="0" w:line="240" w:lineRule="auto"/>
        <w:jc w:val="both"/>
        <w:rPr>
          <w:rFonts w:ascii="Traditional Arabic" w:eastAsia="Times New Roman" w:hAnsi="Traditional Arabic" w:cs="Traditional Arabic"/>
          <w:sz w:val="34"/>
          <w:szCs w:val="34"/>
          <w:highlight w:val="cyan"/>
          <w:rtl/>
        </w:rPr>
      </w:pPr>
    </w:p>
    <w:p w:rsidR="00F31954" w:rsidRDefault="00F31954">
      <w:pPr>
        <w:bidi w:val="0"/>
        <w:rPr>
          <w:rFonts w:ascii="Traditional Arabic" w:eastAsia="Times New Roman" w:hAnsi="Traditional Arabic" w:cs="Traditional Arabic"/>
          <w:sz w:val="34"/>
          <w:szCs w:val="34"/>
          <w:highlight w:val="cyan"/>
          <w:lang w:bidi="ar-EG"/>
        </w:rPr>
      </w:pPr>
      <w:r>
        <w:rPr>
          <w:rFonts w:ascii="Traditional Arabic" w:eastAsia="Times New Roman" w:hAnsi="Traditional Arabic" w:cs="Traditional Arabic"/>
          <w:sz w:val="34"/>
          <w:szCs w:val="34"/>
          <w:highlight w:val="cyan"/>
          <w:lang w:bidi="ar-EG"/>
        </w:rPr>
        <w:br w:type="page"/>
      </w:r>
    </w:p>
    <w:p w:rsidR="00F31954" w:rsidRDefault="00F31954">
      <w:pPr>
        <w:bidi w:val="0"/>
        <w:rPr>
          <w:rFonts w:ascii="Traditional Arabic" w:eastAsia="Times New Roman" w:hAnsi="Traditional Arabic" w:cs="Traditional Arabic"/>
          <w:sz w:val="34"/>
          <w:szCs w:val="34"/>
          <w:highlight w:val="cyan"/>
          <w:rtl/>
          <w:lang w:bidi="ar-EG"/>
        </w:rPr>
      </w:pPr>
    </w:p>
    <w:p w:rsidR="0006224C" w:rsidRPr="00F31954" w:rsidRDefault="0006224C" w:rsidP="00F31954">
      <w:pPr>
        <w:pStyle w:val="2"/>
        <w:rPr>
          <w:rtl/>
        </w:rPr>
      </w:pPr>
      <w:bookmarkStart w:id="4" w:name="_Toc446751882"/>
      <w:r w:rsidRPr="00F31954">
        <w:rPr>
          <w:rtl/>
        </w:rPr>
        <w:t>الرد على شبة كل كفار أثيم</w:t>
      </w:r>
      <w:bookmarkEnd w:id="4"/>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sz w:val="34"/>
          <w:szCs w:val="34"/>
          <w:rtl/>
        </w:rPr>
        <w:t>و في سورة الطور رد الله تعالى على تلك الشبة التي يخترعها كل مكذب أفاك لا يعرف معروفا</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لا ينكر مكرا إلا ما أُشرب من هواه فعبدت الأوثان من أهل الكفر</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العصيان شنوا حربا إعلامية شاملة مضمون تلك الحرب أن النبي – صلى الله عليه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سلم – ساحر أو مجنون أو كاهن لقد تخبطوا في آرائهم</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ضلوا في سعيهم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فكان عاقبة أمرهم خسرا</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نهاية قولهم كفرا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لقد تولى الله ولى النبي</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 xml:space="preserve">المؤمنين الرد على هؤلاء المجرمين يقول تعالى </w:t>
      </w:r>
      <w:r w:rsidRPr="00F31954">
        <w:rPr>
          <w:rFonts w:ascii="Traditional Arabic" w:eastAsia="Times New Roman" w:hAnsi="Traditional Arabic" w:cs="Traditional Arabic"/>
          <w:color w:val="000080"/>
          <w:sz w:val="34"/>
          <w:szCs w:val="34"/>
          <w:rtl/>
        </w:rPr>
        <w:t>{ فَذَكِّرْ فَمَا أَنْتَ بِنِعْمَةِ رَبِّكَ بِكَاهِنٍ وَلَا مَجْنُونٍ (29) أَمْ يَقُولُونَ شَاعِرٌ نَتَرَبَّصُ بِهِ رَيْبَ الْمَنُونِ (30) قُلْ تَرَبَّصُوا فَإِنِّي مَعَكُمْ مِنَ الْمُتَرَبِّصِينَ (31)</w:t>
      </w:r>
      <w:r w:rsidR="00E064F3" w:rsidRPr="00F31954">
        <w:rPr>
          <w:rFonts w:ascii="Traditional Arabic" w:eastAsia="Times New Roman" w:hAnsi="Traditional Arabic" w:cs="Traditional Arabic"/>
          <w:color w:val="000000"/>
          <w:sz w:val="34"/>
          <w:szCs w:val="34"/>
          <w:rtl/>
        </w:rPr>
        <w:t>}</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الطور</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السعدي – رحمه الله </w:t>
      </w:r>
      <w:proofErr w:type="gramStart"/>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w:t>
      </w:r>
      <w:proofErr w:type="gramEnd"/>
      <w:r w:rsidRPr="00F31954">
        <w:rPr>
          <w:rFonts w:ascii="Traditional Arabic" w:eastAsia="Times New Roman" w:hAnsi="Traditional Arabic" w:cs="Traditional Arabic"/>
          <w:sz w:val="34"/>
          <w:szCs w:val="34"/>
          <w:rtl/>
        </w:rPr>
        <w:t xml:space="preserve"> فَذَكِّرْ فَمَا أَنْتَ بِنِعْمَةِ رَبِّكَ بِكَاهِنٍ وَلا مَجْنُونٍ * أَمْ يَقُولُونَ شَاعِرٌ نَتَرَبَّصُ بِهِ رَيْبَ الْمَنُونِ * قُلْ تَرَبَّصُوا فَإِنِّي مَعَكُمْ مِنَ الْمُتَرَبِّصِينَ }</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يأمر تعالى رسوله صلى الله عليه وسلم أن يذكر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مسلمهم وكافرهم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لتقوم حجة الله على الظالمين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ويهتدي بتذكيره الموفقون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وأنه لا يبالي بقول المشركين المكذبين وأذيتهم وأقوالهم التي يصدون بها الناس عن اتباعه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مع علمهم أنه أبعد الناس عنها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ولهذا نفى عنه كل نقص رموه به فقال: { فَمَا أَنْتَ بِنِعْمَةِ رَبِّكَ } أي: منه ولطفه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بِكَاهِنٍ } أي: له رئي من الجن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يأتيه بأخبار بعض الغيوب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التي يضم إليها مائة كذبة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وَلا مَجْنُونٍ } فاقد للعقل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أنت أكمل الناس عقلا وأبعدهم عن الشياطي</w:t>
      </w:r>
      <w:r w:rsidR="00E064F3" w:rsidRPr="00F31954">
        <w:rPr>
          <w:rFonts w:ascii="Traditional Arabic" w:eastAsia="Times New Roman" w:hAnsi="Traditional Arabic" w:cs="Traditional Arabic"/>
          <w:sz w:val="34"/>
          <w:szCs w:val="34"/>
          <w:rtl/>
        </w:rPr>
        <w:t>ن</w:t>
      </w:r>
      <w:r w:rsidR="00F31954">
        <w:rPr>
          <w:rFonts w:ascii="Traditional Arabic" w:eastAsia="Times New Roman" w:hAnsi="Traditional Arabic" w:cs="Traditional Arabic"/>
          <w:sz w:val="34"/>
          <w:szCs w:val="34"/>
          <w:rtl/>
        </w:rPr>
        <w:t xml:space="preserve">، </w:t>
      </w:r>
      <w:r w:rsidR="00E064F3" w:rsidRPr="00F31954">
        <w:rPr>
          <w:rFonts w:ascii="Traditional Arabic" w:eastAsia="Times New Roman" w:hAnsi="Traditional Arabic" w:cs="Traditional Arabic"/>
          <w:sz w:val="34"/>
          <w:szCs w:val="34"/>
          <w:rtl/>
        </w:rPr>
        <w:t>وأعظمهم صدقا</w:t>
      </w:r>
      <w:r w:rsidR="00F31954">
        <w:rPr>
          <w:rFonts w:ascii="Traditional Arabic" w:eastAsia="Times New Roman" w:hAnsi="Traditional Arabic" w:cs="Traditional Arabic"/>
          <w:sz w:val="34"/>
          <w:szCs w:val="34"/>
          <w:rtl/>
        </w:rPr>
        <w:t xml:space="preserve">، </w:t>
      </w:r>
      <w:r w:rsidR="00E064F3" w:rsidRPr="00F31954">
        <w:rPr>
          <w:rFonts w:ascii="Traditional Arabic" w:eastAsia="Times New Roman" w:hAnsi="Traditional Arabic" w:cs="Traditional Arabic"/>
          <w:sz w:val="34"/>
          <w:szCs w:val="34"/>
          <w:rtl/>
        </w:rPr>
        <w:t>وأجلهم وأكملهم.</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وتارة </w:t>
      </w:r>
      <w:proofErr w:type="gramStart"/>
      <w:r w:rsidRPr="00F31954">
        <w:rPr>
          <w:rFonts w:ascii="Traditional Arabic" w:eastAsia="Times New Roman" w:hAnsi="Traditional Arabic" w:cs="Traditional Arabic"/>
          <w:sz w:val="34"/>
          <w:szCs w:val="34"/>
          <w:rtl/>
        </w:rPr>
        <w:t>{ يَقُولُونَ</w:t>
      </w:r>
      <w:proofErr w:type="gramEnd"/>
      <w:r w:rsidRPr="00F31954">
        <w:rPr>
          <w:rFonts w:ascii="Traditional Arabic" w:eastAsia="Times New Roman" w:hAnsi="Traditional Arabic" w:cs="Traditional Arabic"/>
          <w:sz w:val="34"/>
          <w:szCs w:val="34"/>
          <w:rtl/>
        </w:rPr>
        <w:t xml:space="preserve"> } فيه: إنه { شَاعِرٌ } يقول الشعر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والذي جاء به شعر</w:t>
      </w:r>
      <w:r w:rsidR="00F31954">
        <w:rPr>
          <w:rFonts w:ascii="Traditional Arabic" w:eastAsia="Times New Roman" w:hAnsi="Traditional Arabic" w:cs="Traditional Arabic"/>
          <w:sz w:val="34"/>
          <w:szCs w:val="34"/>
          <w:rtl/>
        </w:rPr>
        <w:t xml:space="preserve">،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والله يقول: </w:t>
      </w:r>
      <w:proofErr w:type="gramStart"/>
      <w:r w:rsidRPr="00F31954">
        <w:rPr>
          <w:rFonts w:ascii="Traditional Arabic" w:eastAsia="Times New Roman" w:hAnsi="Traditional Arabic" w:cs="Traditional Arabic"/>
          <w:sz w:val="34"/>
          <w:szCs w:val="34"/>
          <w:rtl/>
        </w:rPr>
        <w:t>{ وَمَا</w:t>
      </w:r>
      <w:proofErr w:type="gramEnd"/>
      <w:r w:rsidRPr="00F31954">
        <w:rPr>
          <w:rFonts w:ascii="Traditional Arabic" w:eastAsia="Times New Roman" w:hAnsi="Traditional Arabic" w:cs="Traditional Arabic"/>
          <w:sz w:val="34"/>
          <w:szCs w:val="34"/>
          <w:rtl/>
        </w:rPr>
        <w:t xml:space="preserve"> عَلَّمْنَاهُ الشِّعْرَ وَمَا يَنْبَغِي لَهُ }{ نَتَرَبَّصُ بِهِ رَيْبَ الْمَنُونِ } أي: ننتظر به الموت فسيبطل أمره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[ونستريح منه]. </w:t>
      </w:r>
      <w:proofErr w:type="gramStart"/>
      <w:r w:rsidRPr="00F31954">
        <w:rPr>
          <w:rFonts w:ascii="Traditional Arabic" w:eastAsia="Times New Roman" w:hAnsi="Traditional Arabic" w:cs="Traditional Arabic"/>
          <w:sz w:val="34"/>
          <w:szCs w:val="34"/>
          <w:rtl/>
        </w:rPr>
        <w:t>{ قُلْ</w:t>
      </w:r>
      <w:proofErr w:type="gramEnd"/>
      <w:r w:rsidRPr="00F31954">
        <w:rPr>
          <w:rFonts w:ascii="Traditional Arabic" w:eastAsia="Times New Roman" w:hAnsi="Traditional Arabic" w:cs="Traditional Arabic"/>
          <w:sz w:val="34"/>
          <w:szCs w:val="34"/>
          <w:rtl/>
        </w:rPr>
        <w:t xml:space="preserve"> } لهم جوابا لهذا الكلام السخيف: { تَرَبَّصُوا } أي: انتظروا بي الموت</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 فَإِنِّي مَعَكُمْ مِنَ الْمُتَرَبِّصِين </w:t>
      </w:r>
      <w:r w:rsidRPr="00F31954">
        <w:rPr>
          <w:rFonts w:ascii="Traditional Arabic" w:eastAsia="Times New Roman" w:hAnsi="Traditional Arabic" w:cs="Traditional Arabic"/>
          <w:color w:val="000000"/>
          <w:sz w:val="34"/>
          <w:szCs w:val="34"/>
          <w:rtl/>
        </w:rPr>
        <w:t>{ أَمْ يَقُولُونَ تَقَوَّلَهُ } أي: تقول محمد القرآن</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 xml:space="preserve">وقاله من تلقاء نفسه؟ </w:t>
      </w:r>
      <w:proofErr w:type="gramStart"/>
      <w:r w:rsidRPr="00F31954">
        <w:rPr>
          <w:rFonts w:ascii="Traditional Arabic" w:eastAsia="Times New Roman" w:hAnsi="Traditional Arabic" w:cs="Traditional Arabic"/>
          <w:color w:val="000000"/>
          <w:sz w:val="34"/>
          <w:szCs w:val="34"/>
          <w:rtl/>
        </w:rPr>
        <w:t>{ بَلْ</w:t>
      </w:r>
      <w:proofErr w:type="gramEnd"/>
      <w:r w:rsidRPr="00F31954">
        <w:rPr>
          <w:rFonts w:ascii="Traditional Arabic" w:eastAsia="Times New Roman" w:hAnsi="Traditional Arabic" w:cs="Traditional Arabic"/>
          <w:color w:val="000000"/>
          <w:sz w:val="34"/>
          <w:szCs w:val="34"/>
          <w:rtl/>
        </w:rPr>
        <w:t xml:space="preserve"> لا يُؤْمِنُونَ } فلو آمنوا</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لم يقولوا ما قالوا.</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proofErr w:type="gramStart"/>
      <w:r w:rsidRPr="00F31954">
        <w:rPr>
          <w:rFonts w:ascii="Traditional Arabic" w:eastAsia="Times New Roman" w:hAnsi="Traditional Arabic" w:cs="Traditional Arabic"/>
          <w:color w:val="000000"/>
          <w:sz w:val="34"/>
          <w:szCs w:val="34"/>
          <w:rtl/>
        </w:rPr>
        <w:t>{ فَلْيَأْتُوا</w:t>
      </w:r>
      <w:proofErr w:type="gramEnd"/>
      <w:r w:rsidRPr="00F31954">
        <w:rPr>
          <w:rFonts w:ascii="Traditional Arabic" w:eastAsia="Times New Roman" w:hAnsi="Traditional Arabic" w:cs="Traditional Arabic"/>
          <w:color w:val="000000"/>
          <w:sz w:val="34"/>
          <w:szCs w:val="34"/>
          <w:rtl/>
        </w:rPr>
        <w:t xml:space="preserve"> بِحَدِيثٍ مِثْلِهِ إِنْ كَانُوا صَادِقِينَ } أنه تقوله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فإنكم العرب الفصحاء</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والفحول البلغاء</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وقد تحداكم أن تأتوا بمثله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فتصدق معارضتكم أو تقروا بصدقه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وأنكم لو اجتمعتم</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 xml:space="preserve">أنتم والإنس </w:t>
      </w:r>
      <w:r w:rsidRPr="00F31954">
        <w:rPr>
          <w:rFonts w:ascii="Traditional Arabic" w:eastAsia="Times New Roman" w:hAnsi="Traditional Arabic" w:cs="Traditional Arabic"/>
          <w:color w:val="000000"/>
          <w:sz w:val="34"/>
          <w:szCs w:val="34"/>
          <w:rtl/>
        </w:rPr>
        <w:lastRenderedPageBreak/>
        <w:t>والجن</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لم تقدروا على معارضته والإتيان بمثله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فحينئذ أنتم بين أمرين: إما مؤمنون به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مهتدون بهديه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وإما معاندون متبعون لما علمتم من الباطل.(</w:t>
      </w:r>
      <w:r w:rsidRPr="00F31954">
        <w:rPr>
          <w:rFonts w:ascii="Traditional Arabic" w:eastAsia="Times New Roman" w:hAnsi="Traditional Arabic" w:cs="Traditional Arabic"/>
          <w:color w:val="000000"/>
          <w:sz w:val="34"/>
          <w:szCs w:val="34"/>
          <w:vertAlign w:val="superscript"/>
          <w:rtl/>
        </w:rPr>
        <w:footnoteReference w:id="5"/>
      </w:r>
      <w:r w:rsidRPr="00F31954">
        <w:rPr>
          <w:rFonts w:ascii="Traditional Arabic" w:eastAsia="Times New Roman" w:hAnsi="Traditional Arabic" w:cs="Traditional Arabic"/>
          <w:color w:val="000000"/>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F31954" w:rsidP="00F31954">
      <w:pPr>
        <w:spacing w:after="0" w:line="240" w:lineRule="auto"/>
        <w:jc w:val="both"/>
        <w:rPr>
          <w:rFonts w:ascii="Traditional Arabic" w:eastAsia="Times New Roman" w:hAnsi="Traditional Arabic" w:cs="Traditional Arabic"/>
          <w:sz w:val="34"/>
          <w:szCs w:val="34"/>
          <w:highlight w:val="cyan"/>
          <w:rtl/>
        </w:rPr>
      </w:pPr>
      <w:r>
        <w:rPr>
          <w:rFonts w:ascii="Traditional Arabic" w:eastAsia="Times New Roman" w:hAnsi="Traditional Arabic" w:cs="Traditional Arabic"/>
          <w:sz w:val="34"/>
          <w:szCs w:val="34"/>
          <w:highlight w:val="cyan"/>
          <w:rtl/>
        </w:rPr>
        <w:br w:type="column"/>
      </w:r>
    </w:p>
    <w:p w:rsidR="0006224C" w:rsidRPr="00F31954" w:rsidRDefault="0006224C" w:rsidP="00F31954">
      <w:pPr>
        <w:pStyle w:val="2"/>
        <w:rPr>
          <w:rtl/>
        </w:rPr>
      </w:pPr>
      <w:bookmarkStart w:id="5" w:name="_Toc446751883"/>
      <w:r w:rsidRPr="00F31954">
        <w:rPr>
          <w:rtl/>
        </w:rPr>
        <w:t>دفع الغواية عن نبي</w:t>
      </w:r>
      <w:r w:rsidR="00F31954">
        <w:rPr>
          <w:rtl/>
        </w:rPr>
        <w:t xml:space="preserve"> </w:t>
      </w:r>
      <w:proofErr w:type="gramStart"/>
      <w:r w:rsidRPr="00F31954">
        <w:rPr>
          <w:rtl/>
        </w:rPr>
        <w:t xml:space="preserve">الرحمة </w:t>
      </w:r>
      <w:r w:rsidRPr="00F31954">
        <w:rPr>
          <w:lang w:bidi="ar-EG"/>
        </w:rPr>
        <w:sym w:font="AGA Arabesque" w:char="F065"/>
      </w:r>
      <w:r w:rsidRPr="00F31954">
        <w:rPr>
          <w:rtl/>
        </w:rPr>
        <w:t>:</w:t>
      </w:r>
      <w:proofErr w:type="gramEnd"/>
      <w:r w:rsidRPr="00F31954">
        <w:rPr>
          <w:rtl/>
        </w:rPr>
        <w:t xml:space="preserve"> الهداية</w:t>
      </w:r>
      <w:bookmarkEnd w:id="5"/>
    </w:p>
    <w:p w:rsidR="0006224C" w:rsidRPr="00F31954" w:rsidRDefault="00F31954" w:rsidP="00F31954">
      <w:pPr>
        <w:spacing w:after="0" w:line="240" w:lineRule="auto"/>
        <w:jc w:val="both"/>
        <w:rPr>
          <w:rFonts w:ascii="Traditional Arabic" w:eastAsia="Times New Roman" w:hAnsi="Traditional Arabic" w:cs="Traditional Arabic"/>
          <w:sz w:val="34"/>
          <w:szCs w:val="34"/>
          <w:rtl/>
        </w:rPr>
      </w:pPr>
      <w:r>
        <w:rPr>
          <w:rFonts w:ascii="Traditional Arabic" w:eastAsia="Times New Roman" w:hAnsi="Traditional Arabic" w:cs="Traditional Arabic"/>
          <w:sz w:val="34"/>
          <w:szCs w:val="34"/>
          <w:rtl/>
        </w:rPr>
        <w:t xml:space="preserve"> و</w:t>
      </w:r>
      <w:r w:rsidR="0006224C" w:rsidRPr="00F31954">
        <w:rPr>
          <w:rFonts w:ascii="Traditional Arabic" w:eastAsia="Times New Roman" w:hAnsi="Traditional Arabic" w:cs="Traditional Arabic"/>
          <w:sz w:val="34"/>
          <w:szCs w:val="34"/>
          <w:rtl/>
        </w:rPr>
        <w:t>في سورة النجم</w:t>
      </w:r>
      <w:r>
        <w:rPr>
          <w:rFonts w:ascii="Traditional Arabic" w:eastAsia="Times New Roman" w:hAnsi="Traditional Arabic" w:cs="Traditional Arabic"/>
          <w:sz w:val="34"/>
          <w:szCs w:val="34"/>
          <w:rtl/>
        </w:rPr>
        <w:t xml:space="preserve"> </w:t>
      </w:r>
      <w:r w:rsidR="0006224C" w:rsidRPr="00F31954">
        <w:rPr>
          <w:rFonts w:ascii="Traditional Arabic" w:eastAsia="Times New Roman" w:hAnsi="Traditional Arabic" w:cs="Traditional Arabic"/>
          <w:sz w:val="34"/>
          <w:szCs w:val="34"/>
          <w:rtl/>
        </w:rPr>
        <w:t>يرد رب العالمين على من رمى النبي –</w:t>
      </w:r>
      <w:r>
        <w:rPr>
          <w:rFonts w:ascii="Traditional Arabic" w:eastAsia="Times New Roman" w:hAnsi="Traditional Arabic" w:cs="Traditional Arabic"/>
          <w:sz w:val="34"/>
          <w:szCs w:val="34"/>
          <w:rtl/>
        </w:rPr>
        <w:t xml:space="preserve"> </w:t>
      </w:r>
      <w:r w:rsidR="0006224C" w:rsidRPr="00F31954">
        <w:rPr>
          <w:rFonts w:ascii="Traditional Arabic" w:eastAsia="Times New Roman" w:hAnsi="Traditional Arabic" w:cs="Traditional Arabic"/>
          <w:sz w:val="34"/>
          <w:szCs w:val="34"/>
          <w:lang w:bidi="ar-EG"/>
        </w:rPr>
        <w:sym w:font="AGA Arabesque" w:char="F065"/>
      </w:r>
      <w:r w:rsidR="0006224C" w:rsidRPr="00F31954">
        <w:rPr>
          <w:rFonts w:ascii="Traditional Arabic" w:eastAsia="Times New Roman" w:hAnsi="Traditional Arabic" w:cs="Traditional Arabic"/>
          <w:sz w:val="34"/>
          <w:szCs w:val="34"/>
          <w:rtl/>
        </w:rPr>
        <w:t>:–بالضلال</w:t>
      </w:r>
      <w:r>
        <w:rPr>
          <w:rFonts w:ascii="Traditional Arabic" w:eastAsia="Times New Roman" w:hAnsi="Traditional Arabic" w:cs="Traditional Arabic"/>
          <w:sz w:val="34"/>
          <w:szCs w:val="34"/>
          <w:rtl/>
        </w:rPr>
        <w:t xml:space="preserve"> و</w:t>
      </w:r>
      <w:r w:rsidR="0006224C" w:rsidRPr="00F31954">
        <w:rPr>
          <w:rFonts w:ascii="Traditional Arabic" w:eastAsia="Times New Roman" w:hAnsi="Traditional Arabic" w:cs="Traditional Arabic"/>
          <w:sz w:val="34"/>
          <w:szCs w:val="34"/>
          <w:rtl/>
        </w:rPr>
        <w:t>الغواية</w:t>
      </w:r>
      <w:r>
        <w:rPr>
          <w:rFonts w:ascii="Traditional Arabic" w:eastAsia="Times New Roman" w:hAnsi="Traditional Arabic" w:cs="Traditional Arabic"/>
          <w:sz w:val="34"/>
          <w:szCs w:val="34"/>
          <w:rtl/>
        </w:rPr>
        <w:t xml:space="preserve"> و</w:t>
      </w:r>
      <w:r w:rsidR="0006224C" w:rsidRPr="00F31954">
        <w:rPr>
          <w:rFonts w:ascii="Traditional Arabic" w:eastAsia="Times New Roman" w:hAnsi="Traditional Arabic" w:cs="Traditional Arabic"/>
          <w:sz w:val="34"/>
          <w:szCs w:val="34"/>
          <w:rtl/>
        </w:rPr>
        <w:t>انه لا ينطق عن هوى في نفسه</w:t>
      </w:r>
      <w:r>
        <w:rPr>
          <w:rFonts w:ascii="Traditional Arabic" w:eastAsia="Times New Roman" w:hAnsi="Traditional Arabic" w:cs="Traditional Arabic"/>
          <w:sz w:val="34"/>
          <w:szCs w:val="34"/>
          <w:rtl/>
        </w:rPr>
        <w:t xml:space="preserve"> و</w:t>
      </w:r>
      <w:r w:rsidR="0006224C" w:rsidRPr="00F31954">
        <w:rPr>
          <w:rFonts w:ascii="Traditional Arabic" w:eastAsia="Times New Roman" w:hAnsi="Traditional Arabic" w:cs="Traditional Arabic"/>
          <w:sz w:val="34"/>
          <w:szCs w:val="34"/>
          <w:rtl/>
        </w:rPr>
        <w:t>إنما هو الوحي الذي نزل به الروح الأمين على قلب رسوله الأمين فقال – سبحانه</w:t>
      </w:r>
      <w:r>
        <w:rPr>
          <w:rFonts w:ascii="Traditional Arabic" w:eastAsia="Times New Roman" w:hAnsi="Traditional Arabic" w:cs="Traditional Arabic"/>
          <w:sz w:val="34"/>
          <w:szCs w:val="34"/>
          <w:rtl/>
        </w:rPr>
        <w:t xml:space="preserve"> و</w:t>
      </w:r>
      <w:r w:rsidR="0006224C" w:rsidRPr="00F31954">
        <w:rPr>
          <w:rFonts w:ascii="Traditional Arabic" w:eastAsia="Times New Roman" w:hAnsi="Traditional Arabic" w:cs="Traditional Arabic"/>
          <w:sz w:val="34"/>
          <w:szCs w:val="34"/>
          <w:rtl/>
        </w:rPr>
        <w:t>تعالى {</w:t>
      </w:r>
      <w:r>
        <w:rPr>
          <w:rFonts w:ascii="Traditional Arabic" w:eastAsia="Times New Roman" w:hAnsi="Traditional Arabic" w:cs="Traditional Arabic"/>
          <w:sz w:val="34"/>
          <w:szCs w:val="34"/>
          <w:rtl/>
        </w:rPr>
        <w:t xml:space="preserve"> </w:t>
      </w:r>
      <w:r w:rsidR="0006224C" w:rsidRPr="00F31954">
        <w:rPr>
          <w:rFonts w:ascii="Traditional Arabic" w:eastAsia="Times New Roman" w:hAnsi="Traditional Arabic" w:cs="Traditional Arabic"/>
          <w:sz w:val="34"/>
          <w:szCs w:val="34"/>
          <w:rtl/>
        </w:rPr>
        <w:t>وَالنَّجْمِ إِذَا هَوَى (1) مَا ضَلَّ صَاحِبُكُمْ وَمَا غَوَى (2) وَمَا يَنْطِقُ عَنِ الْهَوَى (3) إِنْ هُوَ إِلَّا وَحْيٌ يُوحَى (4) عَلَّمَهُ شَدِيدُ الْقُوَى (5) ذُو مِرَّةٍ فَاسْتَوَى (6) وَهُوَ بِالْأُفُقِ الْأَعْلَى (7) ثُمَّ دَنَا فَتَدَلَّى (8) فَكَانَ قَابَ قَوْسَيْنِ أَوْ أَدْنَى (9) فَأَوْحَى إِلَى عَبْدِهِ مَا أَوْحَى (10) مَا كَذَبَ الْفُؤَادُ مَا رَأَى (11) أَفَتُمَارُونَهُ عَلَى مَا يَرَى (12) وَلَقَدْ رَآَهُ نَزْلَةً أُخْرَى (13) عِنْدَ سِدْرَةِ الْمُنْتَهَى (14) عِنْدَهَا جَنَّةُ الْمَأْوَى (15) إِذْ يَغْشَى السِّدْرَةَ مَا يَغْشَى (16) مَا زَاغَ الْبَصَرُ وَمَا طَغَى (17) لَقَدْ رَأَى مِنْ آَيَاتِ رَبِّهِ الْكُبْرَى</w:t>
      </w:r>
      <w:r w:rsidR="00E064F3" w:rsidRPr="00F31954">
        <w:rPr>
          <w:rFonts w:ascii="Traditional Arabic" w:eastAsia="Times New Roman" w:hAnsi="Traditional Arabic" w:cs="Traditional Arabic"/>
          <w:sz w:val="34"/>
          <w:szCs w:val="34"/>
          <w:rtl/>
        </w:rPr>
        <w:t xml:space="preserve"> (18)</w:t>
      </w:r>
      <w:r w:rsidR="00F22322" w:rsidRPr="00F31954">
        <w:rPr>
          <w:rFonts w:ascii="Traditional Arabic" w:eastAsia="Times New Roman" w:hAnsi="Traditional Arabic" w:cs="Traditional Arabic"/>
          <w:sz w:val="34"/>
          <w:szCs w:val="34"/>
          <w:rtl/>
        </w:rPr>
        <w:t>}</w:t>
      </w:r>
      <w:r w:rsidR="0006224C" w:rsidRPr="00F31954">
        <w:rPr>
          <w:rFonts w:ascii="Traditional Arabic" w:eastAsia="Times New Roman" w:hAnsi="Traditional Arabic" w:cs="Traditional Arabic"/>
          <w:sz w:val="34"/>
          <w:szCs w:val="34"/>
          <w:rtl/>
        </w:rPr>
        <w:t xml:space="preserve"> [النجم</w:t>
      </w:r>
      <w:r w:rsidR="00F22322" w:rsidRPr="00F31954">
        <w:rPr>
          <w:rFonts w:ascii="Traditional Arabic" w:eastAsia="Times New Roman" w:hAnsi="Traditional Arabic" w:cs="Traditional Arabic"/>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 xml:space="preserve">يقول الشنقيطي – رحمه الله </w:t>
      </w:r>
      <w:proofErr w:type="gramStart"/>
      <w:r w:rsidRPr="00F31954">
        <w:rPr>
          <w:rFonts w:ascii="Traditional Arabic" w:eastAsia="Times New Roman" w:hAnsi="Traditional Arabic" w:cs="Traditional Arabic"/>
          <w:color w:val="000000"/>
          <w:sz w:val="34"/>
          <w:szCs w:val="34"/>
          <w:rtl/>
        </w:rPr>
        <w:t>- وقوله</w:t>
      </w:r>
      <w:proofErr w:type="gramEnd"/>
      <w:r w:rsidRPr="00F31954">
        <w:rPr>
          <w:rFonts w:ascii="Traditional Arabic" w:eastAsia="Times New Roman" w:hAnsi="Traditional Arabic" w:cs="Traditional Arabic"/>
          <w:color w:val="000000"/>
          <w:sz w:val="34"/>
          <w:szCs w:val="34"/>
          <w:rtl/>
        </w:rPr>
        <w:t xml:space="preserve"> تعالى في هذه الآية الكريمة</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مَا ضَلَّ صَاحِبُكُمْ وَمَا غَوَى }</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قال بعض العلماء</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الضلال يقع من الجهل بالحق</w:t>
      </w:r>
      <w:r w:rsidR="00F31954">
        <w:rPr>
          <w:rFonts w:ascii="Traditional Arabic" w:eastAsia="Times New Roman" w:hAnsi="Traditional Arabic" w:cs="Traditional Arabic"/>
          <w:color w:val="000000"/>
          <w:sz w:val="34"/>
          <w:szCs w:val="34"/>
          <w:rtl/>
        </w:rPr>
        <w:t xml:space="preserve">، </w:t>
      </w:r>
      <w:proofErr w:type="spellStart"/>
      <w:r w:rsidRPr="00F31954">
        <w:rPr>
          <w:rFonts w:ascii="Traditional Arabic" w:eastAsia="Times New Roman" w:hAnsi="Traditional Arabic" w:cs="Traditional Arabic"/>
          <w:color w:val="000000"/>
          <w:sz w:val="34"/>
          <w:szCs w:val="34"/>
          <w:rtl/>
        </w:rPr>
        <w:t>والغيي</w:t>
      </w:r>
      <w:proofErr w:type="spellEnd"/>
      <w:r w:rsidRPr="00F31954">
        <w:rPr>
          <w:rFonts w:ascii="Traditional Arabic" w:eastAsia="Times New Roman" w:hAnsi="Traditional Arabic" w:cs="Traditional Arabic"/>
          <w:color w:val="000000"/>
          <w:sz w:val="34"/>
          <w:szCs w:val="34"/>
          <w:rtl/>
        </w:rPr>
        <w:t xml:space="preserve"> هو العدول عن الحق مع معرفته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أي ما جهل الحق وما عدل عنه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بل هو عالم بالحق متبع له</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وما تضمنته هذه الآية الكريمة من كونه صلى الله عليه وسلم على هدى مستقيم</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جاء موضحاً في آيات كثيرة</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من كتاب الله كقوله تعالى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فَتَوَكَّلْ</w:t>
      </w:r>
      <w:proofErr w:type="gramEnd"/>
      <w:r w:rsidRPr="00F31954">
        <w:rPr>
          <w:rFonts w:ascii="Traditional Arabic" w:eastAsia="Times New Roman" w:hAnsi="Traditional Arabic" w:cs="Traditional Arabic"/>
          <w:color w:val="000000"/>
          <w:sz w:val="34"/>
          <w:szCs w:val="34"/>
          <w:rtl/>
        </w:rPr>
        <w:t xml:space="preserve"> عَلَى الله إِنَّكَ عَلَى الحق المبين } [ النمل</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79 ] وقوله تعالى { فَلاَ يُنَازِعُنَّكَ فِي الأمر وادع إلى رَبِّكَ إِنَّكَ لعلى هُدًى مُّسْتَقِيمٍ } [ الحج</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67 ] وقوله تعالى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وَإِنَّكَ لتهدي إلى صِرَاطٍ مُّسْتَقِيمٍ } [ الشورى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52</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color w:val="000000"/>
          <w:sz w:val="34"/>
          <w:szCs w:val="34"/>
          <w:rtl/>
        </w:rPr>
        <w:t xml:space="preserve">وقوله تعالى في هذه الآية الكريمة </w:t>
      </w:r>
      <w:proofErr w:type="gramStart"/>
      <w:r w:rsidRPr="00F31954">
        <w:rPr>
          <w:rFonts w:ascii="Traditional Arabic" w:eastAsia="Times New Roman" w:hAnsi="Traditional Arabic" w:cs="Traditional Arabic"/>
          <w:color w:val="000000"/>
          <w:sz w:val="34"/>
          <w:szCs w:val="34"/>
          <w:rtl/>
        </w:rPr>
        <w:t>{ إِنْ</w:t>
      </w:r>
      <w:proofErr w:type="gramEnd"/>
      <w:r w:rsidRPr="00F31954">
        <w:rPr>
          <w:rFonts w:ascii="Traditional Arabic" w:eastAsia="Times New Roman" w:hAnsi="Traditional Arabic" w:cs="Traditional Arabic"/>
          <w:color w:val="000000"/>
          <w:sz w:val="34"/>
          <w:szCs w:val="34"/>
          <w:rtl/>
        </w:rPr>
        <w:t xml:space="preserve"> هُوَ إِلاَّ وَحْيٌ يوحى } [ النجم</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4 ] استدل به علماء الأصول على أن النبي صلى الله عليه وسلم لم يكن يجتهد</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والذين قالوا إنه قد يقع منه الاجتهاد</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استدلوا بقوله تعالى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عَفَا الله عَنكَ لِمَ أَذِنتَ لَهُم }</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color w:val="000000"/>
          <w:sz w:val="34"/>
          <w:szCs w:val="34"/>
          <w:rtl/>
        </w:rPr>
        <w:t>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إِنْ</w:t>
      </w:r>
      <w:proofErr w:type="gramEnd"/>
      <w:r w:rsidRPr="00F31954">
        <w:rPr>
          <w:rFonts w:ascii="Traditional Arabic" w:eastAsia="Times New Roman" w:hAnsi="Traditional Arabic" w:cs="Traditional Arabic"/>
          <w:color w:val="000000"/>
          <w:sz w:val="34"/>
          <w:szCs w:val="34"/>
          <w:rtl/>
        </w:rPr>
        <w:t xml:space="preserve"> هُوَ إِلاَّ وَحْيٌ يوحى } معناه أن النبي صلى الله عليه وسلم لا يبلغ عن الله إلا شيئاً أوحى الله إليه أن يبلغه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فمن يقول</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إنه شعر أو سحر أو كهانة</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أو أساطير الأولين هو أكذب خلق الله وأكفرهم</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ولا ينافي ذلك أنه أذن للمتخلفين عن غزة تبوك</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وأسر الأسارى يوم بدر</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واستغفر لعمه أبي طالب من غير أن ينزل عليه وحي خاص في ذلك</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وقد أوضحنا هذا في غير هذا الموضع</w:t>
      </w:r>
      <w:r w:rsidR="00F31954" w:rsidRP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vertAlign w:val="superscript"/>
          <w:rtl/>
        </w:rPr>
        <w:footnoteReference w:id="6"/>
      </w:r>
      <w:r w:rsidRPr="00F31954">
        <w:rPr>
          <w:rFonts w:ascii="Traditional Arabic" w:eastAsia="Times New Roman" w:hAnsi="Traditional Arabic" w:cs="Traditional Arabic"/>
          <w:sz w:val="34"/>
          <w:szCs w:val="34"/>
          <w:rtl/>
        </w:rPr>
        <w:t>)</w:t>
      </w: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06224C" w:rsidRPr="00F31954" w:rsidRDefault="00C45BD7" w:rsidP="00F31954">
      <w:pPr>
        <w:pStyle w:val="2"/>
        <w:jc w:val="left"/>
        <w:rPr>
          <w:rtl/>
        </w:rPr>
      </w:pPr>
      <w:r w:rsidRPr="00F31954">
        <w:rPr>
          <w:rtl/>
        </w:rPr>
        <w:tab/>
      </w:r>
      <w:bookmarkStart w:id="6" w:name="_Toc446751884"/>
      <w:r w:rsidR="0006224C" w:rsidRPr="00F31954">
        <w:rPr>
          <w:rtl/>
        </w:rPr>
        <w:t xml:space="preserve">دفع المذلة عن رسول رب </w:t>
      </w:r>
      <w:proofErr w:type="gramStart"/>
      <w:r w:rsidR="0006224C" w:rsidRPr="00F31954">
        <w:rPr>
          <w:rtl/>
        </w:rPr>
        <w:t>العزة</w:t>
      </w:r>
      <w:r w:rsidR="00F31954">
        <w:rPr>
          <w:rtl/>
        </w:rPr>
        <w:t xml:space="preserve"> </w:t>
      </w:r>
      <w:r w:rsidR="0006224C" w:rsidRPr="00F31954">
        <w:rPr>
          <w:lang w:bidi="ar-EG"/>
        </w:rPr>
        <w:sym w:font="AGA Arabesque" w:char="F065"/>
      </w:r>
      <w:r w:rsidR="0006224C" w:rsidRPr="00F31954">
        <w:rPr>
          <w:rtl/>
        </w:rPr>
        <w:t>:</w:t>
      </w:r>
      <w:bookmarkEnd w:id="6"/>
      <w:proofErr w:type="gramEnd"/>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هُمُ</w:t>
      </w:r>
      <w:proofErr w:type="gramEnd"/>
      <w:r w:rsidRPr="00F31954">
        <w:rPr>
          <w:rFonts w:ascii="Traditional Arabic" w:eastAsia="Times New Roman" w:hAnsi="Traditional Arabic" w:cs="Traditional Arabic"/>
          <w:sz w:val="34"/>
          <w:szCs w:val="34"/>
          <w:rtl/>
        </w:rPr>
        <w:t xml:space="preserve"> الَّذِينَ يَقُولُونَ لَا تُنْفِقُوا عَلَى مَنْ عِنْدَ رَسُولِ اللَّهِ حَتَّى يَنْفَضُّوا وَلِلَّهِ خَزَائِنُ السَّمَاوَاتِ وَالْأَرْضِ وَلَكِنَّ الْمُنَافِقِينَ لَا يَفْقَهُونَ (7) يَقُولُونَ لَئِنْ رَجَعْنَا إِلَى الْمَدِينَةِ لَيُخْرِجَنَّ الْأَعَزُّ مِنْهَا الْأَذَلَّ وَلِلَّهِ الْعِزَّةُ وَلِرَسُولِهِ وَلِلْمُؤْمِنِينَ وَلَكِنَّ الْمُنَافِقِينَ لَا يَعْلَمُونَ (8)</w:t>
      </w:r>
      <w:r w:rsidR="00F22322" w:rsidRPr="00F31954">
        <w:rPr>
          <w:rFonts w:ascii="Traditional Arabic" w:eastAsia="Times New Roman" w:hAnsi="Traditional Arabic" w:cs="Traditional Arabic"/>
          <w:sz w:val="34"/>
          <w:szCs w:val="34"/>
          <w:rtl/>
        </w:rPr>
        <w:t>}. المنافقون.</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ابن عاشور </w:t>
      </w:r>
      <w:proofErr w:type="gramStart"/>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رحمه</w:t>
      </w:r>
      <w:proofErr w:type="gramEnd"/>
      <w:r w:rsidRPr="00F31954">
        <w:rPr>
          <w:rFonts w:ascii="Traditional Arabic" w:eastAsia="Times New Roman" w:hAnsi="Traditional Arabic" w:cs="Traditional Arabic"/>
          <w:sz w:val="34"/>
          <w:szCs w:val="34"/>
          <w:rtl/>
        </w:rPr>
        <w:t xml:space="preserve"> الله - هذا أيضاً من مقالاتهم في مجامعهم وجماعتهم يقولونها لإخوانهم الذين كانوا ينفقون على فقراء المسلمين تظاهراً بالإِسلام كأنهم يقول بعضهم لبعض تظاهَرْ الإِسلام بغير الإِنفاق مثل قولهم لمن يقول لهم تعالوا يستغفر لكم رسول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ولذلك عقبت بها</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وقد جاء في الأحاديث الصحيحة أن قائل هذه المقالة عبد الله بن أُبَيّ ابن سلول كما تقدم في طالعة تفسير هذه السورة فإسناد هذا القول إلى ضمير المنافقين لأنهم تقبلوه منه إذ هو رأس المنافقين أو فشا هذا القول بين المنافقين فأخذوا </w:t>
      </w:r>
      <w:proofErr w:type="spellStart"/>
      <w:r w:rsidRPr="00F31954">
        <w:rPr>
          <w:rFonts w:ascii="Traditional Arabic" w:eastAsia="Times New Roman" w:hAnsi="Traditional Arabic" w:cs="Traditional Arabic"/>
          <w:sz w:val="34"/>
          <w:szCs w:val="34"/>
          <w:rtl/>
        </w:rPr>
        <w:t>يبثونه</w:t>
      </w:r>
      <w:proofErr w:type="spellEnd"/>
      <w:r w:rsidRPr="00F31954">
        <w:rPr>
          <w:rFonts w:ascii="Traditional Arabic" w:eastAsia="Times New Roman" w:hAnsi="Traditional Arabic" w:cs="Traditional Arabic"/>
          <w:sz w:val="34"/>
          <w:szCs w:val="34"/>
          <w:rtl/>
        </w:rPr>
        <w:t xml:space="preserve"> في المسلمين</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من</w:t>
      </w:r>
      <w:proofErr w:type="gramEnd"/>
      <w:r w:rsidRPr="00F31954">
        <w:rPr>
          <w:rFonts w:ascii="Traditional Arabic" w:eastAsia="Times New Roman" w:hAnsi="Traditional Arabic" w:cs="Traditional Arabic"/>
          <w:sz w:val="34"/>
          <w:szCs w:val="34"/>
          <w:rtl/>
        </w:rPr>
        <w:t xml:space="preserve"> عند رسول الله } من كانوا في رعايته مثل أهل الصُفّة ومن كانوا يَلحقون بالمدينة من الأعراب العُفاة أو فريق من الأعراب كان يموّنهم رسول الله صلى الله عليه وسلم في غزوة بني المصطلق</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روى البخاري عن زيد بن أرقم قال</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«خرجنا مع النبي صلى الله عليه وسلم في سفر أصاب الناسَ فيه شدة فقال عبد الله بن أُبَيّ</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لا تنفقوا على من عند رسول الله حتى ينفضوا من حوله» وهذا كلام مَكر لأن ظاهره قصد الرفق برسول الله صلى الله عليه وسلم من كلفة إنفاق الأعراب الذين ألمُّوا به في غزوة بني المصطلق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وباطنه إرادة إبعاد الأعراب عن تلقي الهدي النبوي وعن أن يتقوى بهم المسلمون أو تفرقُ فقراء المهاجرين لتضعف بتفرقهم بعض قوة المسلمين</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وروايات حديث زيد مختلطة</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وقوله</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رسول</w:t>
      </w:r>
      <w:proofErr w:type="gramEnd"/>
      <w:r w:rsidRPr="00F31954">
        <w:rPr>
          <w:rFonts w:ascii="Traditional Arabic" w:eastAsia="Times New Roman" w:hAnsi="Traditional Arabic" w:cs="Traditional Arabic"/>
          <w:sz w:val="34"/>
          <w:szCs w:val="34"/>
          <w:rtl/>
        </w:rPr>
        <w:t xml:space="preserve"> الله } يظهر أنه صدر من عبد الله بن أُبيّ ومن معه من المنافقين بهذا اللفظ إذا كانوا قالوا ذلك جهراً في </w:t>
      </w:r>
      <w:proofErr w:type="spellStart"/>
      <w:r w:rsidRPr="00F31954">
        <w:rPr>
          <w:rFonts w:ascii="Traditional Arabic" w:eastAsia="Times New Roman" w:hAnsi="Traditional Arabic" w:cs="Traditional Arabic"/>
          <w:sz w:val="34"/>
          <w:szCs w:val="34"/>
          <w:rtl/>
        </w:rPr>
        <w:t>ملإِ</w:t>
      </w:r>
      <w:proofErr w:type="spellEnd"/>
      <w:r w:rsidRPr="00F31954">
        <w:rPr>
          <w:rFonts w:ascii="Traditional Arabic" w:eastAsia="Times New Roman" w:hAnsi="Traditional Arabic" w:cs="Traditional Arabic"/>
          <w:sz w:val="34"/>
          <w:szCs w:val="34"/>
          <w:rtl/>
        </w:rPr>
        <w:t xml:space="preserve"> المسلمين إذ هم يتظاهرون ساعتئذٍ بالإِسلام</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 </w:t>
      </w:r>
      <w:proofErr w:type="gramStart"/>
      <w:r w:rsidRPr="00F31954">
        <w:rPr>
          <w:rFonts w:ascii="Traditional Arabic" w:eastAsia="Times New Roman" w:hAnsi="Traditional Arabic" w:cs="Traditional Arabic"/>
          <w:sz w:val="34"/>
          <w:szCs w:val="34"/>
          <w:rtl/>
        </w:rPr>
        <w:t>{ حتّى</w:t>
      </w:r>
      <w:proofErr w:type="gramEnd"/>
      <w:r w:rsidRPr="00F31954">
        <w:rPr>
          <w:rFonts w:ascii="Traditional Arabic" w:eastAsia="Times New Roman" w:hAnsi="Traditional Arabic" w:cs="Traditional Arabic"/>
          <w:sz w:val="34"/>
          <w:szCs w:val="34"/>
          <w:rtl/>
        </w:rPr>
        <w:t xml:space="preserve"> } مستعملة في التعليل بطريقة المجاز المرسل لأن معنى { حتى } انتهاء</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يَنفَضُّواْ وَلِلَّهِ خَزَآئِنُ السماوات والأرض ولكن المنافقين </w:t>
      </w:r>
      <w:proofErr w:type="gramStart"/>
      <w:r w:rsidRPr="00F31954">
        <w:rPr>
          <w:rFonts w:ascii="Traditional Arabic" w:eastAsia="Times New Roman" w:hAnsi="Traditional Arabic" w:cs="Traditional Arabic"/>
          <w:sz w:val="34"/>
          <w:szCs w:val="34"/>
          <w:rtl/>
        </w:rPr>
        <w:t>لاَ }</w:t>
      </w:r>
      <w:proofErr w:type="gramEnd"/>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عطف على جملة { هم الذين يقولون لا تنفقوا على من عند رسول الله } إبطال لمكر المنافقين فيما قصدوه من قولهم المتظاهرين بأنهم قصدوا به نصح المسلمين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أي لو تمشت حيلتهم على المسلمين فأمسكوا هم وبعض المسلمين عن إنفاق الأعراب ومن يأوون إلى رسول الله صلى الله عليه وسلم من العفاة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فإن الرسول صلى الله عليه وسلم لا يقطع عنهم الإِنفاق وذلك دأبَه كما </w:t>
      </w:r>
      <w:r w:rsidRPr="00F31954">
        <w:rPr>
          <w:rFonts w:ascii="Traditional Arabic" w:eastAsia="Times New Roman" w:hAnsi="Traditional Arabic" w:cs="Traditional Arabic"/>
          <w:sz w:val="34"/>
          <w:szCs w:val="34"/>
          <w:rtl/>
        </w:rPr>
        <w:lastRenderedPageBreak/>
        <w:t>دل عليه حديث عمر بن الخطاب «أن رجلاً جاء إلى رسول الله صلى الله عليه وسلم فسأله أن يعطيه فقال النبي صلى الله عليه وسلم ما عندي شيء ولكن ابتع عليَّ فإذا جاءني شيء قضيتُه</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فقال عمر</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يا رسول الله ما كلفك الله ما لا تقدر عليه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فكره النبي صلى الله عليه وسلم قول عمر</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فقال رجل من الأنصار</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يا رسول الله أَنفق ولا تخشَ من ذِي </w:t>
      </w:r>
      <w:proofErr w:type="spellStart"/>
      <w:r w:rsidRPr="00F31954">
        <w:rPr>
          <w:rFonts w:ascii="Traditional Arabic" w:eastAsia="Times New Roman" w:hAnsi="Traditional Arabic" w:cs="Traditional Arabic"/>
          <w:sz w:val="34"/>
          <w:szCs w:val="34"/>
          <w:rtl/>
        </w:rPr>
        <w:t>العرششِ</w:t>
      </w:r>
      <w:proofErr w:type="spellEnd"/>
      <w:r w:rsidRPr="00F31954">
        <w:rPr>
          <w:rFonts w:ascii="Traditional Arabic" w:eastAsia="Times New Roman" w:hAnsi="Traditional Arabic" w:cs="Traditional Arabic"/>
          <w:sz w:val="34"/>
          <w:szCs w:val="34"/>
          <w:rtl/>
        </w:rPr>
        <w:t xml:space="preserve"> إقلالاً</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فتبسّم رسول الله صلى الله عليه وسلم وعُرف في وجهه البشر لقول الأنصاري ثم قال</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بهذا أُمرتُ»</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رواه الترمذي في كتاب «الشمائل»</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وهذا جواب من باب طريقة النقض لكلامهم في مصطلح آداب البحث</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 </w:t>
      </w:r>
      <w:proofErr w:type="gramStart"/>
      <w:r w:rsidRPr="00F31954">
        <w:rPr>
          <w:rFonts w:ascii="Traditional Arabic" w:eastAsia="Times New Roman" w:hAnsi="Traditional Arabic" w:cs="Traditional Arabic"/>
          <w:sz w:val="34"/>
          <w:szCs w:val="34"/>
          <w:rtl/>
        </w:rPr>
        <w:t>{ خزائن</w:t>
      </w:r>
      <w:proofErr w:type="gramEnd"/>
      <w:r w:rsidRPr="00F31954">
        <w:rPr>
          <w:rFonts w:ascii="Traditional Arabic" w:eastAsia="Times New Roman" w:hAnsi="Traditional Arabic" w:cs="Traditional Arabic"/>
          <w:sz w:val="34"/>
          <w:szCs w:val="34"/>
          <w:rtl/>
        </w:rPr>
        <w:t xml:space="preserve"> } جمع خزانة بكسر الخاء</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وهي البيت الذي تُخزن فيه الطعام قال تعالى</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قال</w:t>
      </w:r>
      <w:proofErr w:type="gramEnd"/>
      <w:r w:rsidRPr="00F31954">
        <w:rPr>
          <w:rFonts w:ascii="Traditional Arabic" w:eastAsia="Times New Roman" w:hAnsi="Traditional Arabic" w:cs="Traditional Arabic"/>
          <w:sz w:val="34"/>
          <w:szCs w:val="34"/>
          <w:rtl/>
        </w:rPr>
        <w:t xml:space="preserve"> اجعلني على خزائن الأرض } تقدم في سورة يوسف ( 55 )</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وتطلق على الصندوق الكبير الذي يخزن فيه المال على سبيل التوسع وعلى بيوت الكتب وصناديقها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ومن هذا ما جاء في حديث الصرف من </w:t>
      </w:r>
      <w:proofErr w:type="gramStart"/>
      <w:r w:rsidRPr="00F31954">
        <w:rPr>
          <w:rFonts w:ascii="Traditional Arabic" w:eastAsia="Times New Roman" w:hAnsi="Traditional Arabic" w:cs="Traditional Arabic"/>
          <w:sz w:val="34"/>
          <w:szCs w:val="34"/>
          <w:rtl/>
        </w:rPr>
        <w:t>الموطأ }</w:t>
      </w:r>
      <w:proofErr w:type="gramEnd"/>
      <w:r w:rsidRPr="00F31954">
        <w:rPr>
          <w:rFonts w:ascii="Traditional Arabic" w:eastAsia="Times New Roman" w:hAnsi="Traditional Arabic" w:cs="Traditional Arabic"/>
          <w:sz w:val="34"/>
          <w:szCs w:val="34"/>
          <w:rtl/>
        </w:rPr>
        <w:t xml:space="preserve"> «حتى يحضر خازني من الغابة»</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 </w:t>
      </w:r>
      <w:proofErr w:type="gramStart"/>
      <w:r w:rsidRPr="00F31954">
        <w:rPr>
          <w:rFonts w:ascii="Traditional Arabic" w:eastAsia="Times New Roman" w:hAnsi="Traditional Arabic" w:cs="Traditional Arabic"/>
          <w:sz w:val="34"/>
          <w:szCs w:val="34"/>
          <w:rtl/>
        </w:rPr>
        <w:t>{ خزائن</w:t>
      </w:r>
      <w:proofErr w:type="gramEnd"/>
      <w:r w:rsidRPr="00F31954">
        <w:rPr>
          <w:rFonts w:ascii="Traditional Arabic" w:eastAsia="Times New Roman" w:hAnsi="Traditional Arabic" w:cs="Traditional Arabic"/>
          <w:sz w:val="34"/>
          <w:szCs w:val="34"/>
          <w:rtl/>
        </w:rPr>
        <w:t xml:space="preserve"> السماوات } مقارّ أسباب حصول الأرزاق من غيوث رسمية وأشعة الشمس والرياح الصالحة فيأتي ذلك بتوفير الثمار والحبوب وخصب المرعى وتزايد النتاج</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وأما خزائن الأرض فما فيها من </w:t>
      </w:r>
      <w:proofErr w:type="spellStart"/>
      <w:r w:rsidRPr="00F31954">
        <w:rPr>
          <w:rFonts w:ascii="Traditional Arabic" w:eastAsia="Times New Roman" w:hAnsi="Traditional Arabic" w:cs="Traditional Arabic"/>
          <w:sz w:val="34"/>
          <w:szCs w:val="34"/>
          <w:rtl/>
        </w:rPr>
        <w:t>أهرية</w:t>
      </w:r>
      <w:proofErr w:type="spellEnd"/>
      <w:r w:rsidRPr="00F31954">
        <w:rPr>
          <w:rFonts w:ascii="Traditional Arabic" w:eastAsia="Times New Roman" w:hAnsi="Traditional Arabic" w:cs="Traditional Arabic"/>
          <w:sz w:val="34"/>
          <w:szCs w:val="34"/>
          <w:rtl/>
        </w:rPr>
        <w:t xml:space="preserve"> ومطاميرَ وأندر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ومن كنوز الأحوال وما يفتح الله لرسوله صلى الله عليه وسلم من البلاد وما يفيء عليه من أهل القرى</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واللام في </w:t>
      </w:r>
      <w:proofErr w:type="gramStart"/>
      <w:r w:rsidRPr="00F31954">
        <w:rPr>
          <w:rFonts w:ascii="Traditional Arabic" w:eastAsia="Times New Roman" w:hAnsi="Traditional Arabic" w:cs="Traditional Arabic"/>
          <w:sz w:val="34"/>
          <w:szCs w:val="34"/>
          <w:rtl/>
        </w:rPr>
        <w:t>{ لله</w:t>
      </w:r>
      <w:proofErr w:type="gramEnd"/>
      <w:r w:rsidRPr="00F31954">
        <w:rPr>
          <w:rFonts w:ascii="Traditional Arabic" w:eastAsia="Times New Roman" w:hAnsi="Traditional Arabic" w:cs="Traditional Arabic"/>
          <w:sz w:val="34"/>
          <w:szCs w:val="34"/>
          <w:rtl/>
        </w:rPr>
        <w:t xml:space="preserve"> } الملك أي التصرف في ذلك ملك لله تعالى</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ولما كان الإِنفاق على فقراء المسلمين مما يعين على ظهور الدين الذي أرسل الله به رسوله صلى الله عليه وسلم كان الإِخبار بأن الخزائن لله كنايةً عن تيسير الله تعالى لرسوله صلى الله عليه وسلم حصول ما ينفق منه كما دل عليه قوله صلى الله عليه وسلم لما قال له الأنصاري «ولا تَخشَ من ذي العرش إقلالاً» «بهذا أُمرت»</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وذلك بما سيره الله لرسوله صلى الله عليه وسلم من </w:t>
      </w:r>
      <w:proofErr w:type="spellStart"/>
      <w:r w:rsidRPr="00F31954">
        <w:rPr>
          <w:rFonts w:ascii="Traditional Arabic" w:eastAsia="Times New Roman" w:hAnsi="Traditional Arabic" w:cs="Traditional Arabic"/>
          <w:sz w:val="34"/>
          <w:szCs w:val="34"/>
          <w:rtl/>
        </w:rPr>
        <w:t>زكوات</w:t>
      </w:r>
      <w:proofErr w:type="spellEnd"/>
      <w:r w:rsidRPr="00F31954">
        <w:rPr>
          <w:rFonts w:ascii="Traditional Arabic" w:eastAsia="Times New Roman" w:hAnsi="Traditional Arabic" w:cs="Traditional Arabic"/>
          <w:sz w:val="34"/>
          <w:szCs w:val="34"/>
          <w:rtl/>
        </w:rPr>
        <w:t xml:space="preserve"> المسلمين وغنائم الغزوات</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وما فتح الله عليه من البلاد بخيراتها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وما أفاء الله عليه بغير قتال</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وتقديم المجرور من قوله</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ولله</w:t>
      </w:r>
      <w:proofErr w:type="gramEnd"/>
      <w:r w:rsidRPr="00F31954">
        <w:rPr>
          <w:rFonts w:ascii="Traditional Arabic" w:eastAsia="Times New Roman" w:hAnsi="Traditional Arabic" w:cs="Traditional Arabic"/>
          <w:sz w:val="34"/>
          <w:szCs w:val="34"/>
          <w:rtl/>
        </w:rPr>
        <w:t xml:space="preserve"> خزائن السماوات والأرض } لإِفادة قصر القلب وهو قلب للازم قولهم لا لصريحه لأن المنافقين لما قالوا</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 لا تنفقوا على من عند رسول الله } حسبوا أنهم إذا قطعوا الإِنفاق على مَن عند رسول الله لا يجد الرسول صلى الله عليه وسلم ما ينفق منه عليهم فأعلم الله رسوله مباشرة وأعلمهم تبعاً بأن ما عند الله من الرزق أعظم وأوسع</w:t>
      </w:r>
      <w:r w:rsidR="00F31954" w:rsidRPr="00F31954">
        <w:rPr>
          <w:rFonts w:ascii="Traditional Arabic" w:eastAsia="Times New Roman" w:hAnsi="Traditional Arabic" w:cs="Traditional Arabic"/>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واستدراك 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ولكن</w:t>
      </w:r>
      <w:proofErr w:type="gramEnd"/>
      <w:r w:rsidRPr="00F31954">
        <w:rPr>
          <w:rFonts w:ascii="Traditional Arabic" w:eastAsia="Times New Roman" w:hAnsi="Traditional Arabic" w:cs="Traditional Arabic"/>
          <w:color w:val="000000"/>
          <w:sz w:val="34"/>
          <w:szCs w:val="34"/>
          <w:rtl/>
        </w:rPr>
        <w:t xml:space="preserve"> المنافقين لا يفقهون } لرفع ما يتوهم من أنهم حين قالوا</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لا تنفقوا على من عند رسول الله } كانوا قالوه عن بصيرة ويقين بأن انقطاع إنفاقهم على الذين يلوذون </w:t>
      </w:r>
      <w:r w:rsidRPr="00F31954">
        <w:rPr>
          <w:rFonts w:ascii="Traditional Arabic" w:eastAsia="Times New Roman" w:hAnsi="Traditional Arabic" w:cs="Traditional Arabic"/>
          <w:color w:val="000000"/>
          <w:sz w:val="34"/>
          <w:szCs w:val="34"/>
          <w:rtl/>
        </w:rPr>
        <w:lastRenderedPageBreak/>
        <w:t>برسول الله صلى الله عليه وسلم يقطع رزقهم فينفضون عنه بناء على أن القدرة على الإِنفاق منحصرة فيهم لأنهم أهل الأحوال وقد غفلوا عن تعدد أسباب الغنى وأسباب الفقر</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والمعنى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أنهم لا يدركون دقائق المدركات وخفاياها</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والمعنى</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إن كان الأعزّ يخرج الأذلّ فإن المؤمنين هم الفريق الأعزّ</w:t>
      </w:r>
      <w:r w:rsidR="00F31954" w:rsidRP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وعزتهم بكون الرسول صلى الله عليه وسلم فيهم وبتأييد الله رسولَه صلى الله عليه وسلم وأولياءه لأن عزّة الله هي العزّة الحق المطلقة</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وعزّة غيره ناقصة</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فلا جرم أن أولياء الله هم الذين لا يُقهرون إذا أراد الله نصرهم ووعدهم به</w:t>
      </w:r>
      <w:r w:rsidR="00F31954" w:rsidRP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فإن كان إخراجٌ من المدينة فإنما يُخرج منها أنتم يا أهل النفاق</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 xml:space="preserve">وتقديم المسند على المسند إليه في </w:t>
      </w:r>
      <w:proofErr w:type="gramStart"/>
      <w:r w:rsidRPr="00F31954">
        <w:rPr>
          <w:rFonts w:ascii="Traditional Arabic" w:eastAsia="Times New Roman" w:hAnsi="Traditional Arabic" w:cs="Traditional Arabic"/>
          <w:color w:val="000000"/>
          <w:sz w:val="34"/>
          <w:szCs w:val="34"/>
          <w:rtl/>
        </w:rPr>
        <w:t>{ ولله</w:t>
      </w:r>
      <w:proofErr w:type="gramEnd"/>
      <w:r w:rsidRPr="00F31954">
        <w:rPr>
          <w:rFonts w:ascii="Traditional Arabic" w:eastAsia="Times New Roman" w:hAnsi="Traditional Arabic" w:cs="Traditional Arabic"/>
          <w:color w:val="000000"/>
          <w:sz w:val="34"/>
          <w:szCs w:val="34"/>
          <w:rtl/>
        </w:rPr>
        <w:t xml:space="preserve"> العزة } لقصد القصر وهو قصر قلب</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أي العزّة لله ولرسوله وللمؤمنين لا لكم كما تحسبون</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وإعادة اللام في 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ولرسوله</w:t>
      </w:r>
      <w:proofErr w:type="gramEnd"/>
      <w:r w:rsidRPr="00F31954">
        <w:rPr>
          <w:rFonts w:ascii="Traditional Arabic" w:eastAsia="Times New Roman" w:hAnsi="Traditional Arabic" w:cs="Traditional Arabic"/>
          <w:color w:val="000000"/>
          <w:sz w:val="34"/>
          <w:szCs w:val="34"/>
          <w:rtl/>
        </w:rPr>
        <w:t xml:space="preserve"> } مع أن حرف العطف مُغن عنها لتأكيد عزّة الرسول صلى الله عليه وسلم وأنها بسبب عزّة الله ووعده إياه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وإعادة اللام أيضاً في 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وللمؤمنين } للتأكيد أيضاً إذ قد تخفى عزتهم وأكثرهم في حال قلة وحاجة</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والقول في الاستدراك بقوله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ولكن</w:t>
      </w:r>
      <w:proofErr w:type="gramEnd"/>
      <w:r w:rsidRPr="00F31954">
        <w:rPr>
          <w:rFonts w:ascii="Traditional Arabic" w:eastAsia="Times New Roman" w:hAnsi="Traditional Arabic" w:cs="Traditional Arabic"/>
          <w:color w:val="000000"/>
          <w:sz w:val="34"/>
          <w:szCs w:val="34"/>
          <w:rtl/>
        </w:rPr>
        <w:t xml:space="preserve"> المنافقين لا يعلمون } نظير القول آنفاً في 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 ولكن المنافقين لا يفقهون } [ المنافقون</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7 ]</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color w:val="000000"/>
          <w:sz w:val="34"/>
          <w:szCs w:val="34"/>
          <w:rtl/>
        </w:rPr>
      </w:pPr>
      <w:r w:rsidRPr="00F31954">
        <w:rPr>
          <w:rFonts w:ascii="Traditional Arabic" w:eastAsia="Times New Roman" w:hAnsi="Traditional Arabic" w:cs="Traditional Arabic"/>
          <w:color w:val="000000"/>
          <w:sz w:val="34"/>
          <w:szCs w:val="34"/>
          <w:rtl/>
        </w:rPr>
        <w:t>وعدل عن الإِضمار في قوله</w:t>
      </w:r>
      <w:r w:rsid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w:t>
      </w:r>
      <w:proofErr w:type="gramStart"/>
      <w:r w:rsidRPr="00F31954">
        <w:rPr>
          <w:rFonts w:ascii="Traditional Arabic" w:eastAsia="Times New Roman" w:hAnsi="Traditional Arabic" w:cs="Traditional Arabic"/>
          <w:color w:val="000000"/>
          <w:sz w:val="34"/>
          <w:szCs w:val="34"/>
          <w:rtl/>
        </w:rPr>
        <w:t>{ ولكن</w:t>
      </w:r>
      <w:proofErr w:type="gramEnd"/>
      <w:r w:rsidRPr="00F31954">
        <w:rPr>
          <w:rFonts w:ascii="Traditional Arabic" w:eastAsia="Times New Roman" w:hAnsi="Traditional Arabic" w:cs="Traditional Arabic"/>
          <w:color w:val="000000"/>
          <w:sz w:val="34"/>
          <w:szCs w:val="34"/>
          <w:rtl/>
        </w:rPr>
        <w:t xml:space="preserve"> المنافقين لا يعلمون }</w:t>
      </w:r>
      <w:r w:rsidR="00F31954" w:rsidRP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وقد سبق اسمهم في نظيرها قبلها لتكون الجملة مستقلة الدلالة بذاتها فتسير سير المثل</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autoSpaceDE w:val="0"/>
        <w:autoSpaceDN w:val="0"/>
        <w:adjustRightInd w:val="0"/>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color w:val="000000"/>
          <w:sz w:val="34"/>
          <w:szCs w:val="34"/>
          <w:rtl/>
        </w:rPr>
        <w:t>وإنما نفي عنهم هنا العلم تجهيلاً بسوء التأمل في أمارات الظهور والانحطاط فلم يفطنوا للإِقبال الذي في أحوال المسلمين وازدياد سلطانهم يوماً فيوماً وتناقص من أعدائهم فإن ذلك أمر مشاهد فكيف يظن المنافقون أن عزتهم أقوى من عزّة قبائل العرب الذين يَسقطون بأيدي المسلمين كلما غزوهم من يوم بدر فما بعده</w:t>
      </w:r>
      <w:r w:rsidR="00F31954" w:rsidRPr="00F31954">
        <w:rPr>
          <w:rFonts w:ascii="Traditional Arabic" w:eastAsia="Times New Roman" w:hAnsi="Traditional Arabic" w:cs="Traditional Arabic"/>
          <w:color w:val="000000"/>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عن زيد بن أرقم رضي الله عنه قال كنت مع عمي فسمعت عبد الله بن أبي ابن سلول يقول لا تنفقوا على من عند رسول الله حتى ينفضوا وقال أيضا لئن رجعنا إلى المدينة ليخرجن الأعز منها الأذل فذكرت ذلك لعمي فذكر عمي لرسول الله صلى الله عليه وسلم فأرسل رسول الله صلى الله عليه وسلم إلى عبد الله بن أبي وأصحابه فحلفوا ما قالوا فصدقهم رسول الله صلى الله عليه وسلم وكذبني فأصابني هم لم يصبني مثله قط فجلست في بيتي فأنزل الله عز وجل</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lastRenderedPageBreak/>
        <w:t>{ إذا</w:t>
      </w:r>
      <w:proofErr w:type="gramEnd"/>
      <w:r w:rsidRPr="00F31954">
        <w:rPr>
          <w:rFonts w:ascii="Traditional Arabic" w:eastAsia="Times New Roman" w:hAnsi="Traditional Arabic" w:cs="Traditional Arabic"/>
          <w:sz w:val="34"/>
          <w:szCs w:val="34"/>
          <w:rtl/>
        </w:rPr>
        <w:t xml:space="preserve"> جاءك المنافقون إلى قوله هم الذين يقولون لا تنفقوا على من عند رسول الله إلى قوله ليخرجن الأعز منها الأذل }فأرسل إلي رسول الله صلى الله عليه وسلم فقرأها علي ثم قال إن الله قد صدقك (</w:t>
      </w:r>
      <w:r w:rsidRPr="00F31954">
        <w:rPr>
          <w:rFonts w:ascii="Traditional Arabic" w:eastAsia="Times New Roman" w:hAnsi="Traditional Arabic" w:cs="Traditional Arabic"/>
          <w:sz w:val="34"/>
          <w:szCs w:val="34"/>
          <w:vertAlign w:val="superscript"/>
          <w:rtl/>
        </w:rPr>
        <w:footnoteReference w:id="7"/>
      </w:r>
      <w:r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وقد مشى عبد الله بن أبي ابن سلول إلى رسول الله حين بلغه أن زيد بن أرقم قد بلغه ما سمعه منه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فحلف بالله ما قلت ما قال ولا تكلمت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فقال من حضر رسول الله صلى الله عليه وسلم من الأنصار من أصحابه: يا رسول الله عسى أن يكون الغلام قد أوهم في حديثه. فلما سار رسول الله صلى الله عليه وسلم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لقيه أسيد بن حضير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فحياه بتحية النبوة وسلم عليه ثم قال: يا نبي الله لقد رحت في ساعة منكرة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ما كنت تروح في مثلها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فقال له رسول الله صلى الله عليه وسلم: «أو بلغك ما قال صاحبكم؟». قال: وأي صاحب يا رسول الله؟ قال: «عبد الله بن أبي؟» قال: وما قال؟ قال: «زعم إن رجع إلى المدينة ليخرجن الأعز منها الأذل». قال: فأنت يا رسول الله تخرجه منها إن شئت</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هو الذليل وأنت العزيز. ثم قال: يا رسول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أرفق به</w:t>
      </w:r>
      <w:r w:rsidR="00F31954">
        <w:rPr>
          <w:rFonts w:ascii="Traditional Arabic" w:eastAsia="Times New Roman" w:hAnsi="Traditional Arabic" w:cs="Traditional Arabic"/>
          <w:sz w:val="34"/>
          <w:szCs w:val="34"/>
          <w:rtl/>
        </w:rPr>
        <w:t xml:space="preserve">، </w:t>
      </w:r>
      <w:proofErr w:type="spellStart"/>
      <w:r w:rsidRPr="00F31954">
        <w:rPr>
          <w:rFonts w:ascii="Traditional Arabic" w:eastAsia="Times New Roman" w:hAnsi="Traditional Arabic" w:cs="Traditional Arabic"/>
          <w:sz w:val="34"/>
          <w:szCs w:val="34"/>
          <w:rtl/>
        </w:rPr>
        <w:t>فوالله</w:t>
      </w:r>
      <w:proofErr w:type="spellEnd"/>
      <w:r w:rsidRPr="00F31954">
        <w:rPr>
          <w:rFonts w:ascii="Traditional Arabic" w:eastAsia="Times New Roman" w:hAnsi="Traditional Arabic" w:cs="Traditional Arabic"/>
          <w:sz w:val="34"/>
          <w:szCs w:val="34"/>
          <w:rtl/>
        </w:rPr>
        <w:t xml:space="preserve"> لقد جاءنا الله بك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وإن قومه </w:t>
      </w:r>
      <w:proofErr w:type="spellStart"/>
      <w:r w:rsidRPr="00F31954">
        <w:rPr>
          <w:rFonts w:ascii="Traditional Arabic" w:eastAsia="Times New Roman" w:hAnsi="Traditional Arabic" w:cs="Traditional Arabic"/>
          <w:sz w:val="34"/>
          <w:szCs w:val="34"/>
          <w:rtl/>
        </w:rPr>
        <w:t>لينظمون</w:t>
      </w:r>
      <w:proofErr w:type="spellEnd"/>
      <w:r w:rsidRPr="00F31954">
        <w:rPr>
          <w:rFonts w:ascii="Traditional Arabic" w:eastAsia="Times New Roman" w:hAnsi="Traditional Arabic" w:cs="Traditional Arabic"/>
          <w:sz w:val="34"/>
          <w:szCs w:val="34"/>
          <w:rtl/>
        </w:rPr>
        <w:t xml:space="preserve"> له الخرز </w:t>
      </w:r>
      <w:proofErr w:type="gramStart"/>
      <w:r w:rsidRPr="00F31954">
        <w:rPr>
          <w:rFonts w:ascii="Traditional Arabic" w:eastAsia="Times New Roman" w:hAnsi="Traditional Arabic" w:cs="Traditional Arabic"/>
          <w:sz w:val="34"/>
          <w:szCs w:val="34"/>
          <w:rtl/>
        </w:rPr>
        <w:t>ليتوجوه,</w:t>
      </w:r>
      <w:proofErr w:type="gramEnd"/>
      <w:r w:rsidRPr="00F31954">
        <w:rPr>
          <w:rFonts w:ascii="Traditional Arabic" w:eastAsia="Times New Roman" w:hAnsi="Traditional Arabic" w:cs="Traditional Arabic"/>
          <w:sz w:val="34"/>
          <w:szCs w:val="34"/>
          <w:rtl/>
        </w:rPr>
        <w:t xml:space="preserve"> فإنه يرى أنك استلبت ملكه. ثم مشى رسول الله صلى الله عليه وسلم بالناس يومهم ذلك حتى أمسى</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وليلتهم حتى أصبح</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وصدر يومهم ذلك حتى آذتهم الشمس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ثم نزل بالناس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فلم يلبثوا أن وجدوا مس الأرض فوقعوا نيامًا.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وإنما فعل ذلك رسول الله صلى الله عليه وسلم ليشغل الناس عن الحديث الذي كان بالأمس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من حديث عبد الله بن أبي</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ونزلت السورة التي ذكر فيها المنافقون في ابن أبي ومن كان على مثل أمره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فلما نزلت أخذ رسول الله بأذن زيد بن أرقم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ثم قال: هذا الذي أوفى الله </w:t>
      </w:r>
      <w:proofErr w:type="gramStart"/>
      <w:r w:rsidRPr="00F31954">
        <w:rPr>
          <w:rFonts w:ascii="Traditional Arabic" w:eastAsia="Times New Roman" w:hAnsi="Traditional Arabic" w:cs="Traditional Arabic"/>
          <w:sz w:val="34"/>
          <w:szCs w:val="34"/>
          <w:rtl/>
        </w:rPr>
        <w:t>بأذنه</w:t>
      </w:r>
      <w:r w:rsidRPr="00F31954">
        <w:rPr>
          <w:rFonts w:ascii="Traditional Arabic" w:eastAsia="Times New Roman" w:hAnsi="Traditional Arabic" w:cs="Traditional Arabic"/>
          <w:sz w:val="34"/>
          <w:szCs w:val="34"/>
          <w:vertAlign w:val="superscript"/>
          <w:rtl/>
        </w:rPr>
        <w:t>(</w:t>
      </w:r>
      <w:proofErr w:type="gramEnd"/>
      <w:r w:rsidRPr="00F31954">
        <w:rPr>
          <w:rFonts w:ascii="Traditional Arabic" w:eastAsia="Times New Roman" w:hAnsi="Traditional Arabic" w:cs="Traditional Arabic"/>
          <w:sz w:val="34"/>
          <w:szCs w:val="34"/>
          <w:vertAlign w:val="superscript"/>
          <w:rtl/>
        </w:rPr>
        <w:footnoteReference w:id="8"/>
      </w:r>
      <w:r w:rsidRPr="00F31954">
        <w:rPr>
          <w:rFonts w:ascii="Traditional Arabic" w:eastAsia="Times New Roman" w:hAnsi="Traditional Arabic" w:cs="Traditional Arabic"/>
          <w:sz w:val="34"/>
          <w:szCs w:val="34"/>
          <w:vertAlign w:val="superscript"/>
          <w:rtl/>
        </w:rPr>
        <w:t>)</w:t>
      </w:r>
      <w:r w:rsidRPr="00F31954">
        <w:rPr>
          <w:rFonts w:ascii="Traditional Arabic" w:eastAsia="Times New Roman" w:hAnsi="Traditional Arabic" w:cs="Traditional Arabic"/>
          <w:sz w:val="34"/>
          <w:szCs w:val="34"/>
          <w:rtl/>
        </w:rPr>
        <w:t>. إن هذه الحادثة من السيرة النبوية العطرة مليئة (</w:t>
      </w:r>
      <w:r w:rsidRPr="00F31954">
        <w:rPr>
          <w:rFonts w:ascii="Traditional Arabic" w:eastAsia="Times New Roman" w:hAnsi="Traditional Arabic" w:cs="Traditional Arabic"/>
          <w:sz w:val="34"/>
          <w:szCs w:val="34"/>
          <w:vertAlign w:val="superscript"/>
          <w:rtl/>
        </w:rPr>
        <w:footnoteReference w:id="9"/>
      </w:r>
      <w:r w:rsidRPr="00F31954">
        <w:rPr>
          <w:rFonts w:ascii="Traditional Arabic" w:eastAsia="Times New Roman" w:hAnsi="Traditional Arabic" w:cs="Traditional Arabic"/>
          <w:sz w:val="34"/>
          <w:szCs w:val="34"/>
          <w:rtl/>
        </w:rPr>
        <w:t>)</w:t>
      </w: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D50707" w:rsidRPr="00F31954" w:rsidRDefault="00D50707" w:rsidP="00F31954">
      <w:pPr>
        <w:spacing w:after="0" w:line="240" w:lineRule="auto"/>
        <w:jc w:val="both"/>
        <w:rPr>
          <w:rFonts w:ascii="Traditional Arabic" w:eastAsia="Times New Roman" w:hAnsi="Traditional Arabic" w:cs="Traditional Arabic"/>
          <w:sz w:val="34"/>
          <w:szCs w:val="34"/>
          <w:highlight w:val="cyan"/>
          <w:rtl/>
        </w:rPr>
      </w:pPr>
    </w:p>
    <w:p w:rsidR="0006224C" w:rsidRPr="00F31954" w:rsidRDefault="0006224C" w:rsidP="00F31954">
      <w:pPr>
        <w:pStyle w:val="2"/>
        <w:rPr>
          <w:rtl/>
        </w:rPr>
      </w:pPr>
      <w:bookmarkStart w:id="7" w:name="_Toc446751885"/>
      <w:r w:rsidRPr="00F31954">
        <w:rPr>
          <w:rtl/>
        </w:rPr>
        <w:t>موقف عبد الله بن عبد الله بن سلول من مقالة والده</w:t>
      </w:r>
      <w:bookmarkEnd w:id="7"/>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جسَّد عبد الله بن عبد الله بن أبي ابن سلول في موقفه من والده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وتقديمه وإخلاصه لله ولرسوله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وتقديم محبتهما ومراضيهما على محبة ومراضي </w:t>
      </w:r>
      <w:proofErr w:type="gramStart"/>
      <w:r w:rsidRPr="00F31954">
        <w:rPr>
          <w:rFonts w:ascii="Traditional Arabic" w:eastAsia="Times New Roman" w:hAnsi="Traditional Arabic" w:cs="Traditional Arabic"/>
          <w:sz w:val="34"/>
          <w:szCs w:val="34"/>
          <w:rtl/>
        </w:rPr>
        <w:t>الأبوة</w:t>
      </w:r>
      <w:r w:rsidRPr="00F31954">
        <w:rPr>
          <w:rFonts w:ascii="Traditional Arabic" w:eastAsia="Times New Roman" w:hAnsi="Traditional Arabic" w:cs="Traditional Arabic"/>
          <w:sz w:val="34"/>
          <w:szCs w:val="34"/>
          <w:vertAlign w:val="superscript"/>
          <w:rtl/>
        </w:rPr>
        <w:t>(</w:t>
      </w:r>
      <w:proofErr w:type="gramEnd"/>
      <w:r w:rsidRPr="00F31954">
        <w:rPr>
          <w:rFonts w:ascii="Traditional Arabic" w:eastAsia="Times New Roman" w:hAnsi="Traditional Arabic" w:cs="Traditional Arabic"/>
          <w:sz w:val="34"/>
          <w:szCs w:val="34"/>
          <w:vertAlign w:val="superscript"/>
          <w:rtl/>
        </w:rPr>
        <w:footnoteReference w:id="10"/>
      </w:r>
      <w:r w:rsidRPr="00F31954">
        <w:rPr>
          <w:rFonts w:ascii="Traditional Arabic" w:eastAsia="Times New Roman" w:hAnsi="Traditional Arabic" w:cs="Traditional Arabic"/>
          <w:sz w:val="34"/>
          <w:szCs w:val="34"/>
          <w:vertAlign w:val="superscript"/>
          <w:rtl/>
        </w:rPr>
        <w:t>)</w:t>
      </w:r>
      <w:r w:rsidRPr="00F31954">
        <w:rPr>
          <w:rFonts w:ascii="Traditional Arabic" w:eastAsia="Times New Roman" w:hAnsi="Traditional Arabic" w:cs="Traditional Arabic"/>
          <w:sz w:val="34"/>
          <w:szCs w:val="34"/>
          <w:rtl/>
        </w:rPr>
        <w:t>. لقد ضرب الابن أروع مثل في الإيمان والتضحية بعاطفة الأبوة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فقابله صلى الله عليه وسلم صاحب القلب الكبير والخلق العظيم بمثل رفيع في العفو والرحمة وحسن الصحبة «بل نترفق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ونحسن صحبته ما بقي معنا» يا لروعة العفو</w:t>
      </w:r>
      <w:r w:rsidR="00F31954">
        <w:rPr>
          <w:rFonts w:ascii="Traditional Arabic" w:eastAsia="Times New Roman" w:hAnsi="Traditional Arabic" w:cs="Traditional Arabic"/>
          <w:sz w:val="34"/>
          <w:szCs w:val="34"/>
          <w:rtl/>
        </w:rPr>
        <w:t xml:space="preserve">، </w:t>
      </w:r>
      <w:proofErr w:type="spellStart"/>
      <w:r w:rsidRPr="00F31954">
        <w:rPr>
          <w:rFonts w:ascii="Traditional Arabic" w:eastAsia="Times New Roman" w:hAnsi="Traditional Arabic" w:cs="Traditional Arabic"/>
          <w:sz w:val="34"/>
          <w:szCs w:val="34"/>
          <w:rtl/>
        </w:rPr>
        <w:t>ويا</w:t>
      </w:r>
      <w:proofErr w:type="spellEnd"/>
      <w:r w:rsidRPr="00F31954">
        <w:rPr>
          <w:rFonts w:ascii="Traditional Arabic" w:eastAsia="Times New Roman" w:hAnsi="Traditional Arabic" w:cs="Traditional Arabic"/>
          <w:sz w:val="34"/>
          <w:szCs w:val="34"/>
          <w:rtl/>
        </w:rPr>
        <w:t xml:space="preserve"> لجلال العظمة </w:t>
      </w:r>
      <w:proofErr w:type="gramStart"/>
      <w:r w:rsidRPr="00F31954">
        <w:rPr>
          <w:rFonts w:ascii="Traditional Arabic" w:eastAsia="Times New Roman" w:hAnsi="Traditional Arabic" w:cs="Traditional Arabic"/>
          <w:sz w:val="34"/>
          <w:szCs w:val="34"/>
          <w:rtl/>
        </w:rPr>
        <w:t>النبوية</w:t>
      </w:r>
      <w:r w:rsidRPr="00F31954">
        <w:rPr>
          <w:rFonts w:ascii="Traditional Arabic" w:eastAsia="Times New Roman" w:hAnsi="Traditional Arabic" w:cs="Traditional Arabic"/>
          <w:sz w:val="34"/>
          <w:szCs w:val="34"/>
          <w:vertAlign w:val="superscript"/>
          <w:rtl/>
        </w:rPr>
        <w:t>(</w:t>
      </w:r>
      <w:proofErr w:type="gramEnd"/>
      <w:r w:rsidRPr="00F31954">
        <w:rPr>
          <w:rFonts w:ascii="Traditional Arabic" w:eastAsia="Times New Roman" w:hAnsi="Traditional Arabic" w:cs="Traditional Arabic"/>
          <w:sz w:val="34"/>
          <w:szCs w:val="34"/>
          <w:vertAlign w:val="superscript"/>
          <w:rtl/>
        </w:rPr>
        <w:footnoteReference w:id="11"/>
      </w:r>
      <w:r w:rsidRPr="00F31954">
        <w:rPr>
          <w:rFonts w:ascii="Traditional Arabic" w:eastAsia="Times New Roman" w:hAnsi="Traditional Arabic" w:cs="Traditional Arabic"/>
          <w:sz w:val="34"/>
          <w:szCs w:val="34"/>
          <w:vertAlign w:val="superscript"/>
          <w:rtl/>
        </w:rPr>
        <w:t>)</w:t>
      </w:r>
      <w:r w:rsidRPr="00F31954">
        <w:rPr>
          <w:rFonts w:ascii="Traditional Arabic" w:eastAsia="Times New Roman" w:hAnsi="Traditional Arabic" w:cs="Traditional Arabic"/>
          <w:sz w:val="34"/>
          <w:szCs w:val="34"/>
          <w:rtl/>
        </w:rPr>
        <w:t>, فقد تلطف النبي صلى الله عليه وسلم بهذا الصحابي الجليل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وهدَّأ من روعه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وأذهب هواجسه</w:t>
      </w:r>
      <w:r w:rsidRPr="00F31954">
        <w:rPr>
          <w:rFonts w:ascii="Traditional Arabic" w:eastAsia="Times New Roman" w:hAnsi="Traditional Arabic" w:cs="Traditional Arabic"/>
          <w:sz w:val="34"/>
          <w:szCs w:val="34"/>
          <w:vertAlign w:val="superscript"/>
          <w:rtl/>
        </w:rPr>
        <w:t>(</w:t>
      </w:r>
      <w:r w:rsidRPr="00F31954">
        <w:rPr>
          <w:rFonts w:ascii="Traditional Arabic" w:eastAsia="Times New Roman" w:hAnsi="Traditional Arabic" w:cs="Traditional Arabic"/>
          <w:sz w:val="34"/>
          <w:szCs w:val="34"/>
          <w:vertAlign w:val="superscript"/>
          <w:rtl/>
        </w:rPr>
        <w:footnoteReference w:id="12"/>
      </w:r>
      <w:r w:rsidRPr="00F31954">
        <w:rPr>
          <w:rFonts w:ascii="Traditional Arabic" w:eastAsia="Times New Roman" w:hAnsi="Traditional Arabic" w:cs="Traditional Arabic"/>
          <w:sz w:val="34"/>
          <w:szCs w:val="34"/>
          <w:vertAlign w:val="superscript"/>
          <w:rtl/>
        </w:rPr>
        <w:t>)</w:t>
      </w:r>
      <w:r w:rsidRPr="00F31954">
        <w:rPr>
          <w:rFonts w:ascii="Traditional Arabic" w:eastAsia="Times New Roman" w:hAnsi="Traditional Arabic" w:cs="Traditional Arabic"/>
          <w:sz w:val="34"/>
          <w:szCs w:val="34"/>
          <w:rtl/>
        </w:rPr>
        <w:t xml:space="preserve">. </w:t>
      </w:r>
    </w:p>
    <w:p w:rsidR="00874073" w:rsidRPr="00F31954" w:rsidRDefault="00874073" w:rsidP="00F31954">
      <w:pPr>
        <w:spacing w:after="0" w:line="240" w:lineRule="auto"/>
        <w:jc w:val="both"/>
        <w:rPr>
          <w:rFonts w:ascii="Traditional Arabic" w:eastAsia="Times New Roman" w:hAnsi="Traditional Arabic" w:cs="Traditional Arabic"/>
          <w:sz w:val="34"/>
          <w:szCs w:val="34"/>
          <w:highlight w:val="cyan"/>
          <w:rtl/>
        </w:rPr>
      </w:pPr>
    </w:p>
    <w:p w:rsidR="0006224C" w:rsidRPr="00F31954" w:rsidRDefault="00C45BD7" w:rsidP="00F31954">
      <w:pPr>
        <w:pStyle w:val="2"/>
        <w:rPr>
          <w:rtl/>
        </w:rPr>
      </w:pPr>
      <w:r w:rsidRPr="00F31954">
        <w:rPr>
          <w:rtl/>
        </w:rPr>
        <w:tab/>
      </w:r>
      <w:r w:rsidRPr="00F31954">
        <w:rPr>
          <w:rtl/>
        </w:rPr>
        <w:tab/>
      </w:r>
      <w:bookmarkStart w:id="8" w:name="_Toc446751886"/>
      <w:r w:rsidR="0006224C" w:rsidRPr="00F31954">
        <w:rPr>
          <w:rtl/>
        </w:rPr>
        <w:t>الشهاب الثاقب على من سب النبي العاقب</w:t>
      </w:r>
      <w:bookmarkEnd w:id="8"/>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ن وَالْقَلَمِ وَمَا يَسْطُرُونَ (1) مَا أَنْتَ بِنِعْمَةِ رَبِّكَ بِمَجْنُونٍ (2) وَإِنَّ لَكَ لَأَجْرًا غَيْرَ مَمْنُونٍ (3) وَإِنَّكَ لَعَلَى خُلُقٍ عَظِيمٍ (4) فَسَتُبْصِرُ وَيُبْصِرُونَ (5) بِأَيِّيكُمُ الْمَفْتُونُ (6) إِنَّ رَبَّكَ هُوَ أَعْلَمُ بِمَنْ ضَلَّ عَنْ سَبِيلِهِ وَهُوَ أَعْلَمُ بِالْمُهْتَدِينَ (7) فَلَا تُطِعِ الْمُكَذِّبِينَ (8) وَدُّوا لَوْ تُدْهِنُ فَيُدْهِنُونَ (9) وَلَا تُطِعْ كُلَّ حَلَّافٍ مَهِينٍ (10) هَمَّازٍ مَشَّاءٍ بِنَمِيمٍ (11) مَنَّاعٍ لِلْخَيْرِ مُعْتَدٍ أَثِيمٍ (12) عُتُلٍّ بَعْدَ ذَلِكَ زَنِيمٍ (13) أَنْ كَانَ ذَا مَالٍ وَبَنِينَ (14) إِذَا تُتْلَى عَلَيْهِ آَيَاتُنَا قَالَ أَسَاطِيرُ الْأَوَّلِينَ (15) سَنَسِمُهُ عَلَى الْخُرْطُومِ (16</w:t>
      </w:r>
      <w:r w:rsidR="00E064F3"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[القلم/1-16])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يقول السعدي – رحمه الله - قسم تعالى بالقلم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وهو اسم جنس شامل للأقلام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التي تكتب بها [أنواع] العلوم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ويسطر بها المنثور والمنظوم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وذلك أن القلم وما يسطرون به من أنواع الكلام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من آيات الله العظيمة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التي تستحق أن يقسم الله بها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على</w:t>
      </w:r>
      <w:r w:rsidR="00116A51"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براءة نبيه محمد صلى الله عليه وسلم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مما نسبه إليه أعداؤه من الجنون فنفى عنه الجنون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بنعمة ربه عليه وإحسانه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حيث من عليه بالعقل الكامل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والرأي الجزل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والكلام الفصل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الذي هو أحسن ما جرت به الأقلام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وسطره الأنام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وهذا هو السعادة في الدنيا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ثم ذكر سعادته في الآخرة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فقال: { وَإِنَّ لَكَ لأجْرًا }</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أي: عظيمًا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كما </w:t>
      </w:r>
      <w:proofErr w:type="spellStart"/>
      <w:r w:rsidRPr="00F31954">
        <w:rPr>
          <w:rFonts w:ascii="Traditional Arabic" w:eastAsia="Times New Roman" w:hAnsi="Traditional Arabic" w:cs="Traditional Arabic"/>
          <w:sz w:val="34"/>
          <w:szCs w:val="34"/>
          <w:rtl/>
        </w:rPr>
        <w:t>يفيده</w:t>
      </w:r>
      <w:proofErr w:type="spellEnd"/>
      <w:r w:rsidRPr="00F31954">
        <w:rPr>
          <w:rFonts w:ascii="Traditional Arabic" w:eastAsia="Times New Roman" w:hAnsi="Traditional Arabic" w:cs="Traditional Arabic"/>
          <w:sz w:val="34"/>
          <w:szCs w:val="34"/>
          <w:rtl/>
        </w:rPr>
        <w:t xml:space="preserve"> التنكير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غير ممنون } أي: [غير] مقطوع</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هو دائم مستمر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وذلك لما أسلفه النبي صلى الله عليه وسلم من الأعمال الصالحة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والأخلاق الكاملة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ولهذا قال: { وَإِنَّكَ لَعَلى </w:t>
      </w:r>
      <w:r w:rsidRPr="00F31954">
        <w:rPr>
          <w:rFonts w:ascii="Traditional Arabic" w:eastAsia="Times New Roman" w:hAnsi="Traditional Arabic" w:cs="Traditional Arabic"/>
          <w:sz w:val="34"/>
          <w:szCs w:val="34"/>
          <w:rtl/>
        </w:rPr>
        <w:lastRenderedPageBreak/>
        <w:t>خُلُقٍ عَظِيمٍ } أي: عاليًا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مستعليًا بخلقك الذي من الله عليك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وحاصل خلقه العظيم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ما فسرته به أم المؤمنين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[عائشة -رضي الله عنها-] لمن سألها عنه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فقالت: "كان خلقه القرآن"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وذلك نحو قوله تعالى له: { خُذِ الْعَفْوَ وَأْمُرْ بِالْعُرْفِ وَأَعْرِضْ عَنِ الْجَاهِلِينَ } { فَبِمَا رَحْمَةٍ مِنَ اللَّهِ لِنْتَ لَهُمْ } [الآية]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لَقَدْ جَاءَكُمْ رَسُولٌ مِنْ أَنْفُسِكُمْ عَزِيزٌ عَلَيْهِ مَا عَنِتُّمْ حَرِيُصُ عَلَيْكُم بِالمْؤُمِنِينَ رَؤُوفٌ رَّحِيمٌ } وما أشبه ذلك من الآيات الدالات على اتصافه صلى الله عليه وسلم بمكارم الأخلاق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[والآيات] </w:t>
      </w:r>
      <w:proofErr w:type="spellStart"/>
      <w:r w:rsidRPr="00F31954">
        <w:rPr>
          <w:rFonts w:ascii="Traditional Arabic" w:eastAsia="Times New Roman" w:hAnsi="Traditional Arabic" w:cs="Traditional Arabic"/>
          <w:sz w:val="34"/>
          <w:szCs w:val="34"/>
          <w:rtl/>
        </w:rPr>
        <w:t>الحاثات</w:t>
      </w:r>
      <w:proofErr w:type="spellEnd"/>
      <w:r w:rsidRPr="00F31954">
        <w:rPr>
          <w:rFonts w:ascii="Traditional Arabic" w:eastAsia="Times New Roman" w:hAnsi="Traditional Arabic" w:cs="Traditional Arabic"/>
          <w:sz w:val="34"/>
          <w:szCs w:val="34"/>
          <w:rtl/>
        </w:rPr>
        <w:t xml:space="preserve"> على الخلق العظيم (2) فكان له منها أكملها وأجلها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وهو في كل خصلة منها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في الذروة العليا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فكان صلى الله عليه وسلم سهلا لينا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قريبًا من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مجيبًا لدعوة من دعاه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قاضيًا لحاجة من استقضاه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جابرًا لقلب من سأله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لا يحرمه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يرده خائبًا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وإذا أراد أصحابه منه أمرًا وافقهم عليه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وتابعهم فيه إذا لم يكن فيه محذور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وإن عزم على أمر لم يستبد به دونهم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يشاورهم ويؤامرهم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وكان يقبل من </w:t>
      </w:r>
      <w:proofErr w:type="spellStart"/>
      <w:r w:rsidRPr="00F31954">
        <w:rPr>
          <w:rFonts w:ascii="Traditional Arabic" w:eastAsia="Times New Roman" w:hAnsi="Traditional Arabic" w:cs="Traditional Arabic"/>
          <w:sz w:val="34"/>
          <w:szCs w:val="34"/>
          <w:rtl/>
        </w:rPr>
        <w:t>محسنهم</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ويعفو عن </w:t>
      </w:r>
      <w:proofErr w:type="spellStart"/>
      <w:r w:rsidRPr="00F31954">
        <w:rPr>
          <w:rFonts w:ascii="Traditional Arabic" w:eastAsia="Times New Roman" w:hAnsi="Traditional Arabic" w:cs="Traditional Arabic"/>
          <w:sz w:val="34"/>
          <w:szCs w:val="34"/>
          <w:rtl/>
        </w:rPr>
        <w:t>مسيئهم</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ولم يكن يعاشر جليسًا له إلا أتم عشرة وأحسنها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فكان لا يعبس في وجهه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يغلظ عليه في مقاله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يطوي عنه بشره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يمسك عليه فلتات لسانه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يؤاخذه بما يصدر منه من جفوة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يحسن إلى عشيره غاية الإحسان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ويحتمله غاية الاحتمال صلى الله عليه وسلم.</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فلما أنزله الله في أعلى المنازل من جميع الوجوه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وكان أعداؤه ينسبون إليه أنه مجنون مفتون قال: </w:t>
      </w:r>
      <w:proofErr w:type="gramStart"/>
      <w:r w:rsidRPr="00F31954">
        <w:rPr>
          <w:rFonts w:ascii="Traditional Arabic" w:eastAsia="Times New Roman" w:hAnsi="Traditional Arabic" w:cs="Traditional Arabic"/>
          <w:sz w:val="34"/>
          <w:szCs w:val="34"/>
          <w:rtl/>
        </w:rPr>
        <w:t>{ فَسَتُبْصِرُ</w:t>
      </w:r>
      <w:proofErr w:type="gramEnd"/>
      <w:r w:rsidRPr="00F31954">
        <w:rPr>
          <w:rFonts w:ascii="Traditional Arabic" w:eastAsia="Times New Roman" w:hAnsi="Traditional Arabic" w:cs="Traditional Arabic"/>
          <w:sz w:val="34"/>
          <w:szCs w:val="34"/>
          <w:rtl/>
        </w:rPr>
        <w:t xml:space="preserve"> وَيُبْصِرُونَ بِأَيِّيكُمُ الْمَفْتُونُ } وقد تبين أنه أهدى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وأكملهم لنفسه ولغيره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وأن أعداءه أضل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[وشر الناس] للناس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وأنهم هم الذين فتنوا عباد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وأضلوهم عن سبيله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وكفى بعلم الله بذلك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فإنه هو المحاسب المجازي.</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 </w:t>
      </w:r>
      <w:proofErr w:type="gramStart"/>
      <w:r w:rsidRPr="00F31954">
        <w:rPr>
          <w:rFonts w:ascii="Traditional Arabic" w:eastAsia="Times New Roman" w:hAnsi="Traditional Arabic" w:cs="Traditional Arabic"/>
          <w:sz w:val="34"/>
          <w:szCs w:val="34"/>
          <w:rtl/>
        </w:rPr>
        <w:t>{ هُوَ</w:t>
      </w:r>
      <w:proofErr w:type="gramEnd"/>
      <w:r w:rsidRPr="00F31954">
        <w:rPr>
          <w:rFonts w:ascii="Traditional Arabic" w:eastAsia="Times New Roman" w:hAnsi="Traditional Arabic" w:cs="Traditional Arabic"/>
          <w:sz w:val="34"/>
          <w:szCs w:val="34"/>
          <w:rtl/>
        </w:rPr>
        <w:t xml:space="preserve"> أَعْلَمُ بِمَنْ ضَلَّ عَنْ سَبِيلِهِ وَهُوَ أَعْلَمُ بِالْمُهْتَدِينَ } وهذا فيه تهديد للضالين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ووعد للمهتدين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وبيان لحكمة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حيث كان يهدي من يصلح للهداية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دون غيره.</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يقول الله تعالى</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لنبيه صلى الله عليه وسلم: { فَلا تُطِعِ الْمُكَذِّبِينَ } الذين كذبوك وعاندوا الحق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فإنهم ليسوا أهلا لأن يطاعوا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لأنهم لا يأمرون إلا بما يوافق أهواءهم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وهم لا يريدون إلا الباطل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فالمطيع لهم مقدم على ما يضره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وهذا عام في كل مكذب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وفي كل طاعة ناشئة عن التكذيب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وإن كان السياق في شيء خاص</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وهو أن المشركين طلبوا من النبي صلى الله عليه وسلم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أن يسكت عن عيب آلهتهم ودينهم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ويسكتوا عنه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ولهذا قال: { وَدُّوا } أي: المشركون { لَوْ تُدْهِنُ } أي: توافقهم على بعض ما هم عليه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إما بالقول أو الفعل أو بالسكوت عما يتعين الكلام فيه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فَيُدْهِنُونَ } ولكن اصدع بأمر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وأظهر دين الإسلام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فإن تمام إظهاره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بنقض ما يضاده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وعيب ما يناقضه.</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lastRenderedPageBreak/>
        <w:t>{ وَلا</w:t>
      </w:r>
      <w:proofErr w:type="gramEnd"/>
      <w:r w:rsidRPr="00F31954">
        <w:rPr>
          <w:rFonts w:ascii="Traditional Arabic" w:eastAsia="Times New Roman" w:hAnsi="Traditional Arabic" w:cs="Traditional Arabic"/>
          <w:sz w:val="34"/>
          <w:szCs w:val="34"/>
          <w:rtl/>
        </w:rPr>
        <w:t xml:space="preserve"> تُطِعْ كُلَّ حَلافٍ } أي: كثير الحلف</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فإنه لا يكون كذلك إلا وهو كذاب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يكون كذابًا إلا وهو { مُهِينٌ } أي: خسيس النفس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ناقص الهمة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ليس له همة (1) في الخير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إرادته في شهوات نفسه الخسيسة.</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هَمَّازٍ</w:t>
      </w:r>
      <w:proofErr w:type="gramEnd"/>
      <w:r w:rsidRPr="00F31954">
        <w:rPr>
          <w:rFonts w:ascii="Traditional Arabic" w:eastAsia="Times New Roman" w:hAnsi="Traditional Arabic" w:cs="Traditional Arabic"/>
          <w:sz w:val="34"/>
          <w:szCs w:val="34"/>
          <w:rtl/>
        </w:rPr>
        <w:t xml:space="preserve"> } أي: كثير العيب [للناس] والطعن فيهم (2) بالغيبة والاستهزاء</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وغير ذلك.</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مَشَّاءٍ</w:t>
      </w:r>
      <w:proofErr w:type="gramEnd"/>
      <w:r w:rsidRPr="00F31954">
        <w:rPr>
          <w:rFonts w:ascii="Traditional Arabic" w:eastAsia="Times New Roman" w:hAnsi="Traditional Arabic" w:cs="Traditional Arabic"/>
          <w:sz w:val="34"/>
          <w:szCs w:val="34"/>
          <w:rtl/>
        </w:rPr>
        <w:t xml:space="preserve"> بِنَمِيمٍ } أي: يمشي بين الناس بالنميمة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وهي: نقل كلام بعض الناس لبعض</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لقصد الإفساد بينهم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وإلقاء العداوة والبغضاء.</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مَنَّاعٍ</w:t>
      </w:r>
      <w:proofErr w:type="gramEnd"/>
      <w:r w:rsidRPr="00F31954">
        <w:rPr>
          <w:rFonts w:ascii="Traditional Arabic" w:eastAsia="Times New Roman" w:hAnsi="Traditional Arabic" w:cs="Traditional Arabic"/>
          <w:sz w:val="34"/>
          <w:szCs w:val="34"/>
          <w:rtl/>
        </w:rPr>
        <w:t xml:space="preserve"> لِلْخَيْرِ } الذي يلزمه القيام به من النفقات الواجبة والكفارات </w:t>
      </w:r>
      <w:proofErr w:type="spellStart"/>
      <w:r w:rsidRPr="00F31954">
        <w:rPr>
          <w:rFonts w:ascii="Traditional Arabic" w:eastAsia="Times New Roman" w:hAnsi="Traditional Arabic" w:cs="Traditional Arabic"/>
          <w:sz w:val="34"/>
          <w:szCs w:val="34"/>
          <w:rtl/>
        </w:rPr>
        <w:t>والزكوات</w:t>
      </w:r>
      <w:proofErr w:type="spellEnd"/>
      <w:r w:rsidRPr="00F31954">
        <w:rPr>
          <w:rFonts w:ascii="Traditional Arabic" w:eastAsia="Times New Roman" w:hAnsi="Traditional Arabic" w:cs="Traditional Arabic"/>
          <w:sz w:val="34"/>
          <w:szCs w:val="34"/>
          <w:rtl/>
        </w:rPr>
        <w:t xml:space="preserve"> وغير ذلك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مُعْتَدٍ } على الخلق في ظلمهم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في الدماء والأموال والأعراض (3) { أَثِيمٍ } أي: كثير الإثم والذنوب المتعلقة في حق الله تعالى.</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عُتُلٍّ</w:t>
      </w:r>
      <w:proofErr w:type="gramEnd"/>
      <w:r w:rsidRPr="00F31954">
        <w:rPr>
          <w:rFonts w:ascii="Traditional Arabic" w:eastAsia="Times New Roman" w:hAnsi="Traditional Arabic" w:cs="Traditional Arabic"/>
          <w:sz w:val="34"/>
          <w:szCs w:val="34"/>
          <w:rtl/>
        </w:rPr>
        <w:t xml:space="preserve"> بَعْدَ ذَلِكَ } أي: غليظ شرس الخلق قاس غير منقاد للحق { زَنِيمٍ } أي: دعي</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ليس له أصل</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[لا] مادة</w:t>
      </w:r>
      <w:r w:rsidR="00116A51"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ينتج منها الخير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بل أخلاقه أقبح الأخلاق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يرجى منه فلاح</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له زنمة أي: علامة في الشر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يعرف بها.</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وحاصل هذا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أن الله تعالى نهى عن طاعة كل حلاف كذاب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خسيس النفس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سيئ الأخلاق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خصوصًا الأخلاق المتضمنة للإعجاب بالنفس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والتكبر على الحق وعلى الخلق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والاحتقار للناس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كالغيبة والنميمة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والطعن فيهم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وكثرة المعاصي.</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وهذه الآيات - وإن كانت نزلت في بعض المشركين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كالوليد بن المغيرة أو غيره لقوله عنه: { أَنْ كَانَ ذَا مَالٍ وَبَنِينَ إِذَا تُتْلَى عَلَيْهِ آيَاتُنَا قَالَ أَسَاطِيرُ الأوَّلِينَ } أي: لأجل كثرة ماله وولده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طغى واستكبر عن الحق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ودفعه حين جاءه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وجعله من جملة أساطير الأولين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التي يمكن صدقها وكذبها- فإنها عامة في كل من اتصف بهذا الوصف</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لأن القرآن نزل لهداية الخلق كلهم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ويدخل فيه أول الأمة وآخرهم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وربما نزل بعض الآيات في سبب أو في شخص من الأشخاص</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لتتضح به القاعدة العامة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ويعرف به أمثال الجزئيات الداخلة في القضايا العامة.</w:t>
      </w:r>
      <w:r w:rsidRPr="00F31954">
        <w:rPr>
          <w:rFonts w:ascii="Traditional Arabic" w:eastAsia="Times New Roman" w:hAnsi="Traditional Arabic" w:cs="Traditional Arabic"/>
          <w:color w:val="000000"/>
          <w:sz w:val="34"/>
          <w:szCs w:val="34"/>
          <w:rtl/>
        </w:rPr>
        <w:t>{ سَنَسِمُهُ عَلَى الْخُرْطُومِ }</w:t>
      </w:r>
      <w:r w:rsidR="00F31954" w:rsidRPr="00F31954">
        <w:rPr>
          <w:rFonts w:ascii="Traditional Arabic" w:eastAsia="Times New Roman" w:hAnsi="Traditional Arabic" w:cs="Traditional Arabic"/>
          <w:color w:val="000000"/>
          <w:sz w:val="34"/>
          <w:szCs w:val="34"/>
          <w:rtl/>
        </w:rPr>
        <w:t>.</w:t>
      </w:r>
      <w:r w:rsidRPr="00F31954">
        <w:rPr>
          <w:rFonts w:ascii="Traditional Arabic" w:eastAsia="Times New Roman" w:hAnsi="Traditional Arabic" w:cs="Traditional Arabic"/>
          <w:color w:val="000000"/>
          <w:sz w:val="34"/>
          <w:szCs w:val="34"/>
          <w:rtl/>
        </w:rPr>
        <w:t xml:space="preserve"> ثم توعد تعالى من جرى منه ما وصف الله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بأن الله سيسمه على خرطومه (1) في العذاب</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وليعذبه عذابًا ظاهرًا</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يكون عليه سمة وعلامة</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في أشق الأشياء عليه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 xml:space="preserve">وهو </w:t>
      </w:r>
      <w:proofErr w:type="gramStart"/>
      <w:r w:rsidRPr="00F31954">
        <w:rPr>
          <w:rFonts w:ascii="Traditional Arabic" w:eastAsia="Times New Roman" w:hAnsi="Traditional Arabic" w:cs="Traditional Arabic"/>
          <w:color w:val="000000"/>
          <w:sz w:val="34"/>
          <w:szCs w:val="34"/>
          <w:rtl/>
        </w:rPr>
        <w:t>وجهه.(</w:t>
      </w:r>
      <w:proofErr w:type="gramEnd"/>
      <w:r w:rsidRPr="00F31954">
        <w:rPr>
          <w:rFonts w:ascii="Traditional Arabic" w:eastAsia="Times New Roman" w:hAnsi="Traditional Arabic" w:cs="Traditional Arabic"/>
          <w:color w:val="000000"/>
          <w:sz w:val="34"/>
          <w:szCs w:val="34"/>
          <w:vertAlign w:val="superscript"/>
          <w:rtl/>
        </w:rPr>
        <w:footnoteReference w:id="13"/>
      </w:r>
      <w:r w:rsidRPr="00F31954">
        <w:rPr>
          <w:rFonts w:ascii="Traditional Arabic" w:eastAsia="Times New Roman" w:hAnsi="Traditional Arabic" w:cs="Traditional Arabic"/>
          <w:color w:val="000000"/>
          <w:sz w:val="34"/>
          <w:szCs w:val="34"/>
          <w:rtl/>
        </w:rPr>
        <w:t>)</w:t>
      </w:r>
    </w:p>
    <w:p w:rsidR="00874073" w:rsidRPr="00F31954" w:rsidRDefault="00874073" w:rsidP="00F31954">
      <w:pPr>
        <w:spacing w:after="0" w:line="240" w:lineRule="auto"/>
        <w:jc w:val="both"/>
        <w:rPr>
          <w:rFonts w:ascii="Traditional Arabic" w:eastAsia="Times New Roman" w:hAnsi="Traditional Arabic" w:cs="Traditional Arabic"/>
          <w:sz w:val="34"/>
          <w:szCs w:val="34"/>
          <w:highlight w:val="cyan"/>
          <w:rtl/>
        </w:rPr>
      </w:pPr>
    </w:p>
    <w:p w:rsidR="00874073" w:rsidRPr="00F31954" w:rsidRDefault="00874073" w:rsidP="00F31954">
      <w:pPr>
        <w:spacing w:after="0" w:line="240" w:lineRule="auto"/>
        <w:jc w:val="both"/>
        <w:rPr>
          <w:rFonts w:ascii="Traditional Arabic" w:eastAsia="Times New Roman" w:hAnsi="Traditional Arabic" w:cs="Traditional Arabic"/>
          <w:sz w:val="34"/>
          <w:szCs w:val="34"/>
          <w:highlight w:val="cyan"/>
          <w:rtl/>
        </w:rPr>
      </w:pPr>
    </w:p>
    <w:p w:rsidR="00874073" w:rsidRPr="00F31954" w:rsidRDefault="00874073" w:rsidP="00F31954">
      <w:pPr>
        <w:spacing w:after="0" w:line="240" w:lineRule="auto"/>
        <w:jc w:val="both"/>
        <w:rPr>
          <w:rFonts w:ascii="Traditional Arabic" w:eastAsia="Times New Roman" w:hAnsi="Traditional Arabic" w:cs="Traditional Arabic"/>
          <w:sz w:val="34"/>
          <w:szCs w:val="34"/>
          <w:highlight w:val="cyan"/>
          <w:rtl/>
        </w:rPr>
      </w:pPr>
    </w:p>
    <w:p w:rsidR="0006224C" w:rsidRPr="00F31954" w:rsidRDefault="00C45BD7" w:rsidP="00F31954">
      <w:pPr>
        <w:pStyle w:val="2"/>
        <w:rPr>
          <w:rtl/>
        </w:rPr>
      </w:pPr>
      <w:r w:rsidRPr="00F31954">
        <w:rPr>
          <w:rtl/>
        </w:rPr>
        <w:tab/>
      </w:r>
      <w:r w:rsidRPr="00F31954">
        <w:rPr>
          <w:rtl/>
        </w:rPr>
        <w:tab/>
      </w:r>
      <w:bookmarkStart w:id="9" w:name="_Toc446751887"/>
      <w:r w:rsidR="0006224C" w:rsidRPr="00F31954">
        <w:rPr>
          <w:rtl/>
        </w:rPr>
        <w:t>إعداد سقر لمن سب سيد البشر</w:t>
      </w:r>
      <w:bookmarkEnd w:id="9"/>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وفي هذه الآيات يرد رب الأرض</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السماوات على زعيم من زعماء الكفر</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الضلال الذي بلغ من الكبر عتيا إلا أنه لم يسلم النبي – صلى الله عليه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سلم- من شره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حربه إنه الوليد بن المغيرة الذي توعده الله تعالى بسقر فقال سبحانه ردا على هذا الافتراء { ذَرْنِي وَمَنْ خَلَقْتُ وَحِيدًا (11) وَجَعَلْتُ لَهُ مَالًا مَمْدُودًا (12) وَبَنِينَ شُهُودًا (13) وَمَهَّدْتُ لَهُ تَمْهِيدًا (14) ثُمَّ يَطْمَعُ أَنْ أَزِيدَ (15) كَلَّا إِنَّهُ كَانَ لِآَيَاتِنَا عَنِيدًا (16) سَأُرْهِقُهُ صَعُودًا (17) إِنَّهُ فَكَّرَ وَقَدَّرَ (18) فَقُتِلَ كَيْفَ قَدَّرَ (19) ثُمَّ قُتِلَ كَيْفَ قَدَّرَ (20) ثُمَّ نَظَرَ (21) ثُمَّ عَبَسَ وَبَسَرَ (22) ثُمَّ أَدْبَرَ وَاسْتَكْبَرَ (23) فَقَالَ إِنْ هَذَا إِلَّا سِحْرٌ يُؤْثَرُ (24) إِنْ هَذَا إِلَّا قَوْلُ الْبَشَرِ (25) سَأُصْلِيهِ سَقَرَ (26) وَمَا أَدْرَاكَ مَا سَقَرُ (27) لَا تُبْقِي وَلَا تَذَرُ (28) لَوَّاحَةٌ لِلْبَشَرِ (29) عَلَيْهَا تِسْعَةَ عَشَرَ (30)</w:t>
      </w:r>
      <w:r w:rsidR="00116A51"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[المدثر/11-30]</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القطان – رحمه الله </w:t>
      </w:r>
      <w:proofErr w:type="gramStart"/>
      <w:r w:rsidRPr="00F31954">
        <w:rPr>
          <w:rFonts w:ascii="Traditional Arabic" w:eastAsia="Times New Roman" w:hAnsi="Traditional Arabic" w:cs="Traditional Arabic"/>
          <w:sz w:val="34"/>
          <w:szCs w:val="34"/>
          <w:rtl/>
        </w:rPr>
        <w:t>- في</w:t>
      </w:r>
      <w:proofErr w:type="gramEnd"/>
      <w:r w:rsidRPr="00F31954">
        <w:rPr>
          <w:rFonts w:ascii="Traditional Arabic" w:eastAsia="Times New Roman" w:hAnsi="Traditional Arabic" w:cs="Traditional Arabic"/>
          <w:sz w:val="34"/>
          <w:szCs w:val="34"/>
          <w:rtl/>
        </w:rPr>
        <w:t xml:space="preserve"> هذه الآيات عرضٌ لذِكر أحدِ زعماء قريش الكبار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هو الوليدُ بن المغيرة</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وكان من اكبر أثرياء قريش </w:t>
      </w:r>
      <w:proofErr w:type="spellStart"/>
      <w:r w:rsidRPr="00F31954">
        <w:rPr>
          <w:rFonts w:ascii="Traditional Arabic" w:eastAsia="Times New Roman" w:hAnsi="Traditional Arabic" w:cs="Traditional Arabic"/>
          <w:sz w:val="34"/>
          <w:szCs w:val="34"/>
          <w:rtl/>
        </w:rPr>
        <w:t>ورؤيائها</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يُقال له </w:t>
      </w:r>
      <w:proofErr w:type="gramStart"/>
      <w:r w:rsidRPr="00F31954">
        <w:rPr>
          <w:rFonts w:ascii="Traditional Arabic" w:eastAsia="Times New Roman" w:hAnsi="Traditional Arabic" w:cs="Traditional Arabic"/>
          <w:sz w:val="34"/>
          <w:szCs w:val="34"/>
          <w:rtl/>
        </w:rPr>
        <w:t>« العَدْل</w:t>
      </w:r>
      <w:proofErr w:type="gramEnd"/>
      <w:r w:rsidRPr="00F31954">
        <w:rPr>
          <w:rFonts w:ascii="Traditional Arabic" w:eastAsia="Times New Roman" w:hAnsi="Traditional Arabic" w:cs="Traditional Arabic"/>
          <w:sz w:val="34"/>
          <w:szCs w:val="34"/>
          <w:rtl/>
        </w:rPr>
        <w:t xml:space="preserve"> » لأنه كان عَدْلَ قريشٍ كلّها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إذ كانت قريش تكسو البيتَ</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والوليد يكسوه وحدَه</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وكان ممن حرَّم الخمرَ في الجاهلية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ولكنه أدركَ الإسلامَ وهو شيخٌ كبير وعادى النبيّ عليه الصلاة والسلام وقاوم دعوته بشدّة</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وقد سمع القرآنَ وتأثر به وقال عنه</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لقد سمعُ من محمدٍ كلاماً ما هو من كلام الإنس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ولا من كلام </w:t>
      </w:r>
      <w:proofErr w:type="gramStart"/>
      <w:r w:rsidRPr="00F31954">
        <w:rPr>
          <w:rFonts w:ascii="Traditional Arabic" w:eastAsia="Times New Roman" w:hAnsi="Traditional Arabic" w:cs="Traditional Arabic"/>
          <w:sz w:val="34"/>
          <w:szCs w:val="34"/>
          <w:rtl/>
        </w:rPr>
        <w:t>الجن</w:t>
      </w:r>
      <w:r w:rsidR="00F31954" w:rsidRPr="00F31954">
        <w:rPr>
          <w:rFonts w:ascii="Traditional Arabic" w:eastAsia="Times New Roman" w:hAnsi="Traditional Arabic" w:cs="Traditional Arabic"/>
          <w:sz w:val="34"/>
          <w:szCs w:val="34"/>
          <w:rtl/>
        </w:rPr>
        <w:t>..</w:t>
      </w:r>
      <w:proofErr w:type="gramEnd"/>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الله إن لَه لحلاوةً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وان عليه لَطلاوة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وإن أعلاه لمثْمِر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وان أسفلَه </w:t>
      </w:r>
      <w:proofErr w:type="spellStart"/>
      <w:r w:rsidRPr="00F31954">
        <w:rPr>
          <w:rFonts w:ascii="Traditional Arabic" w:eastAsia="Times New Roman" w:hAnsi="Traditional Arabic" w:cs="Traditional Arabic"/>
          <w:sz w:val="34"/>
          <w:szCs w:val="34"/>
          <w:rtl/>
        </w:rPr>
        <w:t>لَمُغْدِق</w:t>
      </w:r>
      <w:proofErr w:type="spell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وانه يعلو ولا يُعلى عليه</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ومع ذلك فقد بقي على عنادِه وكفره وجمع قريشاً وقال لهم</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الناسَ يأتونكم أيامَ الحج فيسألونكم عن محمد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فتختلف أقوالكم فيه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فيقول هذا</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كاهنٌ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ويقول هذا</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شاعر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ويقول هذا</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مجنون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وليس يُشبه واحداً مما يقولون</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ولكن أصلَحُ ما قيل فيه أنه ساحر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لأنه يفرق بين المرء وأخيه والزوج </w:t>
      </w:r>
      <w:proofErr w:type="gramStart"/>
      <w:r w:rsidRPr="00F31954">
        <w:rPr>
          <w:rFonts w:ascii="Traditional Arabic" w:eastAsia="Times New Roman" w:hAnsi="Traditional Arabic" w:cs="Traditional Arabic"/>
          <w:sz w:val="34"/>
          <w:szCs w:val="34"/>
          <w:rtl/>
        </w:rPr>
        <w:t>وزوجته »</w:t>
      </w:r>
      <w:proofErr w:type="gramEnd"/>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وقد مات بعد الهجرة بثلاثة أشهر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وأسلمَ من اولاده خالدُ بن الوليد وهشام وعمارة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والوليدُ بن الوليد</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دَعني ومن خلقتُه وحيداً فإني سأكفيكَ أمره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هذا الذي أنعمتُ عليه بمالٍ كثير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وعَشَرة بنين يحضرون معه المحافلَ ويتمتع بمنظرهم</w:t>
      </w:r>
      <w:r w:rsidR="00F31954">
        <w:rPr>
          <w:rFonts w:ascii="Traditional Arabic" w:eastAsia="Times New Roman" w:hAnsi="Traditional Arabic" w:cs="Traditional Arabic"/>
          <w:sz w:val="34"/>
          <w:szCs w:val="34"/>
          <w:rtl/>
        </w:rPr>
        <w:t xml:space="preserve"> </w:t>
      </w:r>
      <w:proofErr w:type="gramStart"/>
      <w:r w:rsidR="00F31954">
        <w:rPr>
          <w:rFonts w:ascii="Traditional Arabic" w:eastAsia="Times New Roman" w:hAnsi="Traditional Arabic" w:cs="Traditional Arabic"/>
          <w:sz w:val="34"/>
          <w:szCs w:val="34"/>
          <w:rtl/>
        </w:rPr>
        <w:t>و</w:t>
      </w:r>
      <w:r w:rsidRPr="00F31954">
        <w:rPr>
          <w:rFonts w:ascii="Traditional Arabic" w:eastAsia="Times New Roman" w:hAnsi="Traditional Arabic" w:cs="Traditional Arabic"/>
          <w:sz w:val="34"/>
          <w:szCs w:val="34"/>
          <w:rtl/>
        </w:rPr>
        <w:t>{ وَمَهَّدتُّ</w:t>
      </w:r>
      <w:proofErr w:type="gramEnd"/>
      <w:r w:rsidRPr="00F31954">
        <w:rPr>
          <w:rFonts w:ascii="Traditional Arabic" w:eastAsia="Times New Roman" w:hAnsi="Traditional Arabic" w:cs="Traditional Arabic"/>
          <w:sz w:val="34"/>
          <w:szCs w:val="34"/>
          <w:rtl/>
        </w:rPr>
        <w:t xml:space="preserve"> لَهُ تَمْهِيداً } وبسطتُ له الرياسةَ والجاه العريضَ والسيادة في قومه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فكان سيّداً مطاعاً عزيزا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ثم يطمع أن أَزيدَ في ماله وبنيه وجاهه بدون شكر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كَلاَّ } لا أفعلُ ولا أزيدُ</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وقال المفسّرون</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وقد تبدّلت حال الوليد بعد نزول هذه الآية وماتَ على</w:t>
      </w:r>
      <w:r w:rsidRPr="00F31954">
        <w:rPr>
          <w:rFonts w:ascii="Traditional Arabic" w:eastAsia="Times New Roman" w:hAnsi="Traditional Arabic" w:cs="Traditional Arabic"/>
          <w:color w:val="000000"/>
          <w:sz w:val="34"/>
          <w:szCs w:val="34"/>
          <w:rtl/>
        </w:rPr>
        <w:t xml:space="preserve"> أسوأ حال </w:t>
      </w:r>
      <w:proofErr w:type="gramStart"/>
      <w:r w:rsidRPr="00F31954">
        <w:rPr>
          <w:rFonts w:ascii="Traditional Arabic" w:eastAsia="Times New Roman" w:hAnsi="Traditional Arabic" w:cs="Traditional Arabic"/>
          <w:sz w:val="34"/>
          <w:szCs w:val="34"/>
          <w:rtl/>
        </w:rPr>
        <w:t>{ إِنَّهُ</w:t>
      </w:r>
      <w:proofErr w:type="gramEnd"/>
      <w:r w:rsidRPr="00F31954">
        <w:rPr>
          <w:rFonts w:ascii="Traditional Arabic" w:eastAsia="Times New Roman" w:hAnsi="Traditional Arabic" w:cs="Traditional Arabic"/>
          <w:sz w:val="34"/>
          <w:szCs w:val="34"/>
          <w:rtl/>
        </w:rPr>
        <w:t xml:space="preserve"> كان لآيَاتِنَا عَنِيداً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lastRenderedPageBreak/>
        <w:t>أنه كان للقرآن معانِدا مكذِّبا</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سَأُرْهِقُهُ</w:t>
      </w:r>
      <w:proofErr w:type="gramEnd"/>
      <w:r w:rsidRPr="00F31954">
        <w:rPr>
          <w:rFonts w:ascii="Traditional Arabic" w:eastAsia="Times New Roman" w:hAnsi="Traditional Arabic" w:cs="Traditional Arabic"/>
          <w:sz w:val="34"/>
          <w:szCs w:val="34"/>
          <w:rtl/>
        </w:rPr>
        <w:t xml:space="preserve"> صَعُوداً }سأكلفه عذاباً شاقاً لا راحة فيه</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proofErr w:type="gramStart"/>
      <w:r w:rsidRPr="00F31954">
        <w:rPr>
          <w:rFonts w:ascii="Traditional Arabic" w:eastAsia="Times New Roman" w:hAnsi="Traditional Arabic" w:cs="Traditional Arabic"/>
          <w:sz w:val="34"/>
          <w:szCs w:val="34"/>
          <w:rtl/>
        </w:rPr>
        <w:t>{ إِنَّهُ</w:t>
      </w:r>
      <w:proofErr w:type="gramEnd"/>
      <w:r w:rsidRPr="00F31954">
        <w:rPr>
          <w:rFonts w:ascii="Traditional Arabic" w:eastAsia="Times New Roman" w:hAnsi="Traditional Arabic" w:cs="Traditional Arabic"/>
          <w:sz w:val="34"/>
          <w:szCs w:val="34"/>
          <w:rtl/>
        </w:rPr>
        <w:t xml:space="preserve"> فَكَّرَ وَقَدَّرَ فَقُتِلَ كَيْفَ قَدَّرَ }انه فكر وزوّر في نفسه كلاما في الطعنِ في القرآن بعدما سمعه وأعجبه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قاتلَه الله ولعَنه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كيف قدّر وقال لقريش إن محمّداً ساحر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وان هذا القرآن سِحر يؤْثَر ويروى</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ثُمَّ</w:t>
      </w:r>
      <w:proofErr w:type="gramEnd"/>
      <w:r w:rsidRPr="00F31954">
        <w:rPr>
          <w:rFonts w:ascii="Traditional Arabic" w:eastAsia="Times New Roman" w:hAnsi="Traditional Arabic" w:cs="Traditional Arabic"/>
          <w:sz w:val="34"/>
          <w:szCs w:val="34"/>
          <w:rtl/>
        </w:rPr>
        <w:t xml:space="preserve"> نَظَرَ ثُمَّ عَبَسَ وَبَسَرَ ثُمَّ أَدْبَرَ واستكبر }ثم نظر في وجوه الناس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ثم قطَب وجهه وزادَ في كُلوحه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ثم أعرضَ عن الحق الذي عرفه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وتعاظَمَ أن يعترفَ به { فَقَالَ إِنْ هذا إِلاَّ سِحْرٌ يُؤْثَرُ } ينقله الرواة عن الأولين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ونقله محمد عن غيره ممن كانَ قبلَه من السحرة</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هذا إِلاَّ قَوْلُ البشر }ما هذا إلا قولُ الخلق تعلَّمه محمدُ وادّعى أنه من عند الله</w:t>
      </w:r>
      <w:r w:rsidR="00F31954" w:rsidRP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ثم بين الله تعالى ما هو جزاؤه يوم القيامة </w:t>
      </w:r>
      <w:proofErr w:type="gramStart"/>
      <w:r w:rsidRPr="00F31954">
        <w:rPr>
          <w:rFonts w:ascii="Traditional Arabic" w:eastAsia="Times New Roman" w:hAnsi="Traditional Arabic" w:cs="Traditional Arabic"/>
          <w:sz w:val="34"/>
          <w:szCs w:val="34"/>
          <w:rtl/>
        </w:rPr>
        <w:t>فقال</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w:t>
      </w:r>
      <w:proofErr w:type="gramEnd"/>
      <w:r w:rsidRPr="00F31954">
        <w:rPr>
          <w:rFonts w:ascii="Traditional Arabic" w:eastAsia="Times New Roman" w:hAnsi="Traditional Arabic" w:cs="Traditional Arabic"/>
          <w:sz w:val="34"/>
          <w:szCs w:val="34"/>
          <w:rtl/>
        </w:rPr>
        <w:t>سَأُصْلِيهِ سَقَرَ وَمَآ أَدْرَاكَ مَا سَقَرُ لاَ تُبْقِي وَلاَ تَذَرُ لَوَّاحَةٌ لِّلْبَشَرِ عَلَيْهَا تِسْعَةَ عَشَرَ }سأدخِله جهنم ليحترقَ بها ويذوقَ أشدّ العذاب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وما أدراك ما جهنم؟ إنها لا تبقي لحماً ولا تترك عظماً الا أحرقَتْه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تأكل الأخضَر واليابسَ كما يقولون</w:t>
      </w:r>
      <w:r w:rsidR="00F31954">
        <w:rPr>
          <w:rFonts w:ascii="Traditional Arabic" w:eastAsia="Times New Roman" w:hAnsi="Traditional Arabic" w:cs="Traditional Arabic"/>
          <w:sz w:val="34"/>
          <w:szCs w:val="34"/>
          <w:rtl/>
        </w:rPr>
        <w:t>، و</w:t>
      </w:r>
      <w:r w:rsidRPr="00F31954">
        <w:rPr>
          <w:rFonts w:ascii="Traditional Arabic" w:eastAsia="Times New Roman" w:hAnsi="Traditional Arabic" w:cs="Traditional Arabic"/>
          <w:sz w:val="34"/>
          <w:szCs w:val="34"/>
          <w:rtl/>
        </w:rPr>
        <w:t>أنها تُلَوِّحُ الوجوهَ والبشرةَ وتسوِّدُها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عليها تسعةَ عشرَ من الملائكة موكَّلون بها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كما جاءَ في قوله تعالى أيضا</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w:t>
      </w:r>
      <w:proofErr w:type="gramStart"/>
      <w:r w:rsidRPr="00F31954">
        <w:rPr>
          <w:rFonts w:ascii="Traditional Arabic" w:eastAsia="Times New Roman" w:hAnsi="Traditional Arabic" w:cs="Traditional Arabic"/>
          <w:sz w:val="34"/>
          <w:szCs w:val="34"/>
          <w:rtl/>
        </w:rPr>
        <w:t>{ عَلَيْهَا</w:t>
      </w:r>
      <w:proofErr w:type="gramEnd"/>
      <w:r w:rsidRPr="00F31954">
        <w:rPr>
          <w:rFonts w:ascii="Traditional Arabic" w:eastAsia="Times New Roman" w:hAnsi="Traditional Arabic" w:cs="Traditional Arabic"/>
          <w:sz w:val="34"/>
          <w:szCs w:val="34"/>
          <w:rtl/>
        </w:rPr>
        <w:t xml:space="preserve"> مَلاَئِكَةٌ غِلاَظٌ شِدَادٌ لاَّ يَعْصُونَ الله مَآ أَمَرَهُمْ وَيَفْعَلُونَ مَا يُؤْمَرُونَ } [ التحريم</w:t>
      </w:r>
      <w:r w:rsidR="00F31954">
        <w:rPr>
          <w:rFonts w:ascii="Traditional Arabic" w:eastAsia="Times New Roman" w:hAnsi="Traditional Arabic" w:cs="Traditional Arabic"/>
          <w:sz w:val="34"/>
          <w:szCs w:val="34"/>
          <w:rtl/>
        </w:rPr>
        <w:t>:</w:t>
      </w:r>
      <w:r w:rsidRPr="00F31954">
        <w:rPr>
          <w:rFonts w:ascii="Traditional Arabic" w:eastAsia="Times New Roman" w:hAnsi="Traditional Arabic" w:cs="Traditional Arabic"/>
          <w:sz w:val="34"/>
          <w:szCs w:val="34"/>
          <w:rtl/>
        </w:rPr>
        <w:t xml:space="preserve"> 69(</w:t>
      </w:r>
      <w:r w:rsidRPr="00F31954">
        <w:rPr>
          <w:rFonts w:ascii="Traditional Arabic" w:eastAsia="Times New Roman" w:hAnsi="Traditional Arabic" w:cs="Traditional Arabic"/>
          <w:sz w:val="34"/>
          <w:szCs w:val="34"/>
          <w:vertAlign w:val="superscript"/>
          <w:rtl/>
        </w:rPr>
        <w:footnoteReference w:id="14"/>
      </w:r>
      <w:r w:rsidRPr="00F31954">
        <w:rPr>
          <w:rFonts w:ascii="Traditional Arabic" w:eastAsia="Times New Roman" w:hAnsi="Traditional Arabic" w:cs="Traditional Arabic"/>
          <w:sz w:val="34"/>
          <w:szCs w:val="34"/>
          <w:rtl/>
        </w:rPr>
        <w:t>)</w:t>
      </w:r>
    </w:p>
    <w:p w:rsidR="00F31954" w:rsidRDefault="00F31954">
      <w:pPr>
        <w:bidi w:val="0"/>
        <w:rPr>
          <w:rFonts w:ascii="Traditional Arabic" w:eastAsia="Times New Roman" w:hAnsi="Traditional Arabic" w:cs="Traditional Arabic"/>
          <w:sz w:val="34"/>
          <w:szCs w:val="34"/>
          <w:highlight w:val="cyan"/>
          <w:rtl/>
        </w:rPr>
      </w:pPr>
      <w:r>
        <w:rPr>
          <w:rFonts w:ascii="Traditional Arabic" w:eastAsia="Times New Roman" w:hAnsi="Traditional Arabic" w:cs="Traditional Arabic"/>
          <w:sz w:val="34"/>
          <w:szCs w:val="34"/>
          <w:highlight w:val="cyan"/>
          <w:rtl/>
        </w:rPr>
        <w:br w:type="page"/>
      </w:r>
    </w:p>
    <w:p w:rsidR="00874073" w:rsidRPr="00F31954" w:rsidRDefault="00874073" w:rsidP="00F31954">
      <w:pPr>
        <w:spacing w:after="0" w:line="240" w:lineRule="auto"/>
        <w:jc w:val="both"/>
        <w:rPr>
          <w:rFonts w:ascii="Traditional Arabic" w:eastAsia="Times New Roman" w:hAnsi="Traditional Arabic" w:cs="Traditional Arabic"/>
          <w:sz w:val="34"/>
          <w:szCs w:val="34"/>
          <w:highlight w:val="cyan"/>
          <w:rtl/>
        </w:rPr>
      </w:pPr>
    </w:p>
    <w:p w:rsidR="0006224C" w:rsidRPr="00F31954" w:rsidRDefault="0006224C" w:rsidP="00F31954">
      <w:pPr>
        <w:pStyle w:val="2"/>
        <w:rPr>
          <w:rtl/>
        </w:rPr>
      </w:pPr>
      <w:bookmarkStart w:id="10" w:name="_Toc446751888"/>
      <w:r w:rsidRPr="00F31954">
        <w:rPr>
          <w:rtl/>
        </w:rPr>
        <w:t>الهبات الربانية لإمام البشرية</w:t>
      </w:r>
      <w:bookmarkEnd w:id="10"/>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ولقد سلك أعداء الحبيب سلك الله عليه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سلم حرب الأعصاب</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حرب الدعاية المضللة</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 xml:space="preserve">لكن الله تعالى هو الذي رد على تلك الدعاية المضللة التي يشنها هؤلاء الأوغاد فقال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{وَالضُّحَى (1) وَاللَّيْلِ إِذَا سَجَى (2) مَا وَدَّعَكَ رَبُّكَ وَمَا قَلَى (3) وَلَلْآَخِرَةُ خَيْرٌ لَكَ مِنَ الْأُولَى (4) وَلَسَوْفَ يُعْطِيكَ رَبُّكَ فَتَرْضَى (5) أَلَمْ يَجِدْكَ يَتِيمًا فَآَوَى (6) وَوَجَدَكَ ضَالًّا فَهَدَى (7) وَوَجَدَكَ عَائِلًا فَأَغْنَى (8) فَأَمَّا الْيَتِيمَ فَلَا تَقْهَرْ (9) وَأَمَّا السَّائِلَ فَلَا تَنْهَرْ (10) وَأَمَّا بِنِعْمَةِ رَبِّكَ فَحَدِّثْ (</w:t>
      </w:r>
      <w:r w:rsidR="00E03657" w:rsidRPr="00F31954">
        <w:rPr>
          <w:rFonts w:ascii="Traditional Arabic" w:eastAsia="Times New Roman" w:hAnsi="Traditional Arabic" w:cs="Traditional Arabic"/>
          <w:sz w:val="34"/>
          <w:szCs w:val="34"/>
          <w:rtl/>
        </w:rPr>
        <w:t>11) سورة</w:t>
      </w:r>
      <w:r w:rsidRPr="00F31954">
        <w:rPr>
          <w:rFonts w:ascii="Traditional Arabic" w:eastAsia="Times New Roman" w:hAnsi="Traditional Arabic" w:cs="Traditional Arabic"/>
          <w:sz w:val="34"/>
          <w:szCs w:val="34"/>
          <w:rtl/>
        </w:rPr>
        <w:t xml:space="preserve"> </w:t>
      </w:r>
      <w:r w:rsidR="00E03657" w:rsidRPr="00F31954">
        <w:rPr>
          <w:rFonts w:ascii="Traditional Arabic" w:eastAsia="Times New Roman" w:hAnsi="Traditional Arabic" w:cs="Traditional Arabic"/>
          <w:sz w:val="34"/>
          <w:szCs w:val="34"/>
          <w:rtl/>
        </w:rPr>
        <w:t>الضحى}</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عن جندب اشتكى </w:t>
      </w:r>
      <w:r w:rsidR="00E03657" w:rsidRPr="00F31954">
        <w:rPr>
          <w:rFonts w:ascii="Traditional Arabic" w:eastAsia="Times New Roman" w:hAnsi="Traditional Arabic" w:cs="Traditional Arabic"/>
          <w:sz w:val="34"/>
          <w:szCs w:val="34"/>
          <w:rtl/>
        </w:rPr>
        <w:t>النبي -صلى</w:t>
      </w:r>
      <w:r w:rsidRPr="00F31954">
        <w:rPr>
          <w:rFonts w:ascii="Traditional Arabic" w:eastAsia="Times New Roman" w:hAnsi="Traditional Arabic" w:cs="Traditional Arabic"/>
          <w:sz w:val="34"/>
          <w:szCs w:val="34"/>
          <w:rtl/>
        </w:rPr>
        <w:t xml:space="preserve"> الله عليه وسلم </w:t>
      </w:r>
      <w:proofErr w:type="gramStart"/>
      <w:r w:rsidRPr="00F31954">
        <w:rPr>
          <w:rFonts w:ascii="Traditional Arabic" w:eastAsia="Times New Roman" w:hAnsi="Traditional Arabic" w:cs="Traditional Arabic"/>
          <w:sz w:val="34"/>
          <w:szCs w:val="34"/>
          <w:rtl/>
        </w:rPr>
        <w:t>-</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فلم</w:t>
      </w:r>
      <w:proofErr w:type="gramEnd"/>
      <w:r w:rsidRPr="00F31954">
        <w:rPr>
          <w:rFonts w:ascii="Traditional Arabic" w:eastAsia="Times New Roman" w:hAnsi="Traditional Arabic" w:cs="Traditional Arabic"/>
          <w:sz w:val="34"/>
          <w:szCs w:val="34"/>
          <w:rtl/>
        </w:rPr>
        <w:t xml:space="preserve"> يقم ليلة أو ليلتين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فأتته امرأة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فقالت: يا محمد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ما أرى شيطانك إلا قد تركك</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فأنزل الله تعالى: {والضحى والليل إذا سجى ما ودعك ربك وما قلى} [الضحى: 2].)(</w:t>
      </w:r>
      <w:r w:rsidRPr="00F31954">
        <w:rPr>
          <w:rFonts w:ascii="Traditional Arabic" w:eastAsia="Times New Roman" w:hAnsi="Traditional Arabic" w:cs="Traditional Arabic"/>
          <w:sz w:val="34"/>
          <w:szCs w:val="34"/>
          <w:vertAlign w:val="superscript"/>
          <w:rtl/>
        </w:rPr>
        <w:footnoteReference w:id="15"/>
      </w:r>
      <w:r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إِنَّا أَعْطَيْنَاكَ الْكَوْثَرَ (1) فَصَلِّ لِرَبِّكَ وَانْحَرْ (2) إِنَّ شَانِئَكَ هُوَ الْأَبْتَرُ (3) [الكوثر/1-3]</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يقول ابن كثير – رحمه الله -وقوله: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شَانِئَكَ هُوَ الأبْتَرُ } أي: إن مبغضك -يا محمد-ومبغض ما جئت به من الهدى والحق والبرهان الساطع والنور المبين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هو الأبتر الأقل الأذل المنقطع ذكْرُه.</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قال ابن عباس</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ومجاهد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وسعيد بن جبير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وقتادة: نزلت في العاص بن وائل.</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وقال محمد بن إسحاق</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عن يزيد بن رومان قال: كان العاص بن وائل إذا ذكر رسول الله صلى الله عليه وسلم يقول: دعوه فإنه رجل أبتر لا عقب 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فإذا هلك انقطع ذكره. فأنزل الله هذه السورة.</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وقال شَمِر بن عطية: نزلت في عقبة بن أبي مُعَيط.</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وقال ابن عباس أيضا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وعكرمة: نزلت في كعب بن الأشرف وجماعة من كفار قريش.</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وقال </w:t>
      </w:r>
      <w:proofErr w:type="gramStart"/>
      <w:r w:rsidRPr="00F31954">
        <w:rPr>
          <w:rFonts w:ascii="Traditional Arabic" w:eastAsia="Times New Roman" w:hAnsi="Traditional Arabic" w:cs="Traditional Arabic"/>
          <w:sz w:val="34"/>
          <w:szCs w:val="34"/>
          <w:rtl/>
        </w:rPr>
        <w:t>البزار:</w:t>
      </w:r>
      <w:r w:rsidR="00F31954">
        <w:rPr>
          <w:rFonts w:ascii="Traditional Arabic" w:eastAsia="Times New Roman" w:hAnsi="Traditional Arabic" w:cs="Traditional Arabic"/>
          <w:sz w:val="34"/>
          <w:szCs w:val="34"/>
          <w:rtl/>
        </w:rPr>
        <w:t>،</w:t>
      </w:r>
      <w:proofErr w:type="gramEnd"/>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عن ابن عباس قال: قدم كعب بن الأشرف مكة فقالت له قريش: أنت سيدهم ألا ترى إلى هذا </w:t>
      </w:r>
      <w:proofErr w:type="spellStart"/>
      <w:r w:rsidRPr="00F31954">
        <w:rPr>
          <w:rFonts w:ascii="Traditional Arabic" w:eastAsia="Times New Roman" w:hAnsi="Traditional Arabic" w:cs="Traditional Arabic"/>
          <w:sz w:val="34"/>
          <w:szCs w:val="34"/>
          <w:rtl/>
        </w:rPr>
        <w:t>المُصَنْبر</w:t>
      </w:r>
      <w:proofErr w:type="spellEnd"/>
      <w:r w:rsidR="00F31954">
        <w:rPr>
          <w:rFonts w:ascii="Traditional Arabic" w:eastAsia="Times New Roman" w:hAnsi="Traditional Arabic" w:cs="Traditional Arabic"/>
          <w:sz w:val="34"/>
          <w:szCs w:val="34"/>
          <w:rtl/>
        </w:rPr>
        <w:t xml:space="preserve"> </w:t>
      </w:r>
      <w:proofErr w:type="spellStart"/>
      <w:r w:rsidRPr="00F31954">
        <w:rPr>
          <w:rFonts w:ascii="Traditional Arabic" w:eastAsia="Times New Roman" w:hAnsi="Traditional Arabic" w:cs="Traditional Arabic"/>
          <w:sz w:val="34"/>
          <w:szCs w:val="34"/>
          <w:rtl/>
        </w:rPr>
        <w:t>المنبتر</w:t>
      </w:r>
      <w:proofErr w:type="spellEnd"/>
      <w:r w:rsidRPr="00F31954">
        <w:rPr>
          <w:rFonts w:ascii="Traditional Arabic" w:eastAsia="Times New Roman" w:hAnsi="Traditional Arabic" w:cs="Traditional Arabic"/>
          <w:sz w:val="34"/>
          <w:szCs w:val="34"/>
          <w:rtl/>
        </w:rPr>
        <w:t xml:space="preserve"> من قومه يزعم أنه خير منا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ونحن أهل الحجيج</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وأهل السدانة وأهل </w:t>
      </w:r>
      <w:r w:rsidRPr="00F31954">
        <w:rPr>
          <w:rFonts w:ascii="Traditional Arabic" w:eastAsia="Times New Roman" w:hAnsi="Traditional Arabic" w:cs="Traditional Arabic"/>
          <w:sz w:val="34"/>
          <w:szCs w:val="34"/>
          <w:rtl/>
        </w:rPr>
        <w:lastRenderedPageBreak/>
        <w:t xml:space="preserve">السقاية؟ فقال: أنتم خير منه. قال: فنزلت: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شَانِئَكَ هُوَ الأبْتَرُ }هكذا رواه البزار (</w:t>
      </w:r>
      <w:r w:rsidRPr="00F31954">
        <w:rPr>
          <w:rFonts w:ascii="Traditional Arabic" w:eastAsia="Times New Roman" w:hAnsi="Traditional Arabic" w:cs="Traditional Arabic"/>
          <w:sz w:val="34"/>
          <w:szCs w:val="34"/>
          <w:vertAlign w:val="superscript"/>
          <w:rtl/>
        </w:rPr>
        <w:footnoteReference w:id="16"/>
      </w:r>
      <w:r w:rsidRPr="00F31954">
        <w:rPr>
          <w:rFonts w:ascii="Traditional Arabic" w:eastAsia="Times New Roman" w:hAnsi="Traditional Arabic" w:cs="Traditional Arabic"/>
          <w:sz w:val="34"/>
          <w:szCs w:val="34"/>
          <w:rtl/>
        </w:rPr>
        <w:t>) وهو إسناد صحيح.</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وعن (6) عطاء: نزلت في أبي لهب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وذلك حين مات ابن رسول الله صلى الله عليه وسلم فذهب أبو لهب إلى المشركين وقال: بُتِرَ محمد الليلة. فأنزل الله في ذلك: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شَانِئَكَ هُوَ الأبْتَرُ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وعن ابن عباس: نزلت في أبي جهل. وعنه: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شَانِئَكَ } يعني: عدوك. وهذا يَعُمُّ جميعَ من اتصفَ بذلك ممن ذكر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وغيرهم.</w:t>
      </w:r>
      <w:r w:rsidRP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sz w:val="34"/>
          <w:szCs w:val="34"/>
          <w:rtl/>
        </w:rPr>
        <w:t xml:space="preserve">وقال عكرمة: الأبتر: الفرد. وقال السُّدِّي: كانوا إذا مات ذكورُ الرجل قالوا: بُتر. فلما مات أبناء رسول الله صلى الله عليه وسلم قالوا: بتر محمد. فأنزل الله: </w:t>
      </w:r>
      <w:proofErr w:type="gramStart"/>
      <w:r w:rsidRPr="00F31954">
        <w:rPr>
          <w:rFonts w:ascii="Traditional Arabic" w:eastAsia="Times New Roman" w:hAnsi="Traditional Arabic" w:cs="Traditional Arabic"/>
          <w:sz w:val="34"/>
          <w:szCs w:val="34"/>
          <w:rtl/>
        </w:rPr>
        <w:t>{ إِنَّ</w:t>
      </w:r>
      <w:proofErr w:type="gramEnd"/>
      <w:r w:rsidRPr="00F31954">
        <w:rPr>
          <w:rFonts w:ascii="Traditional Arabic" w:eastAsia="Times New Roman" w:hAnsi="Traditional Arabic" w:cs="Traditional Arabic"/>
          <w:sz w:val="34"/>
          <w:szCs w:val="34"/>
          <w:rtl/>
        </w:rPr>
        <w:t xml:space="preserve"> شَانِئَكَ هُوَ الأبْتَرُ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وهذا يرجع إلى ما </w:t>
      </w:r>
      <w:proofErr w:type="spellStart"/>
      <w:r w:rsidRPr="00F31954">
        <w:rPr>
          <w:rFonts w:ascii="Traditional Arabic" w:eastAsia="Times New Roman" w:hAnsi="Traditional Arabic" w:cs="Traditional Arabic"/>
          <w:sz w:val="34"/>
          <w:szCs w:val="34"/>
          <w:rtl/>
        </w:rPr>
        <w:t>قلناه</w:t>
      </w:r>
      <w:proofErr w:type="spellEnd"/>
      <w:r w:rsidRPr="00F31954">
        <w:rPr>
          <w:rFonts w:ascii="Traditional Arabic" w:eastAsia="Times New Roman" w:hAnsi="Traditional Arabic" w:cs="Traditional Arabic"/>
          <w:sz w:val="34"/>
          <w:szCs w:val="34"/>
          <w:rtl/>
        </w:rPr>
        <w:t xml:space="preserve"> من أن الأبتر الذي إذا مات انقطع ذكره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فتوهموا لجهلهم أنه إذا مات بنوه ينقطع ذكره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وحاشا وكلا بل قد أبقى الله ذكره على رءوس الأشهاد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وأوجب شرعه على رقاب العباد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مستمرا على دوام الآباد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إلى يوم الحشر والمعاد (1) صلوات الله وسلامه عليه دائما إلى يوم </w:t>
      </w:r>
      <w:proofErr w:type="gramStart"/>
      <w:r w:rsidRPr="00F31954">
        <w:rPr>
          <w:rFonts w:ascii="Traditional Arabic" w:eastAsia="Times New Roman" w:hAnsi="Traditional Arabic" w:cs="Traditional Arabic"/>
          <w:sz w:val="34"/>
          <w:szCs w:val="34"/>
          <w:rtl/>
        </w:rPr>
        <w:t>التناد..</w:t>
      </w:r>
      <w:proofErr w:type="gramEnd"/>
      <w:r w:rsidRP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vertAlign w:val="superscript"/>
          <w:rtl/>
        </w:rPr>
        <w:footnoteReference w:id="17"/>
      </w:r>
      <w:r w:rsidRPr="00F31954">
        <w:rPr>
          <w:rFonts w:ascii="Traditional Arabic" w:eastAsia="Times New Roman" w:hAnsi="Traditional Arabic" w:cs="Traditional Arabic"/>
          <w:sz w:val="34"/>
          <w:szCs w:val="34"/>
          <w:rtl/>
        </w:rPr>
        <w:t>)</w:t>
      </w:r>
    </w:p>
    <w:p w:rsidR="00874073" w:rsidRPr="00F31954" w:rsidRDefault="00874073" w:rsidP="00F31954">
      <w:pPr>
        <w:spacing w:after="0" w:line="240" w:lineRule="auto"/>
        <w:jc w:val="both"/>
        <w:rPr>
          <w:rFonts w:ascii="Traditional Arabic" w:eastAsia="Times New Roman" w:hAnsi="Traditional Arabic" w:cs="Traditional Arabic"/>
          <w:color w:val="000000"/>
          <w:sz w:val="34"/>
          <w:szCs w:val="34"/>
          <w:highlight w:val="cyan"/>
          <w:rtl/>
        </w:rPr>
      </w:pPr>
    </w:p>
    <w:p w:rsidR="00874073" w:rsidRPr="00F31954" w:rsidRDefault="00874073" w:rsidP="00F31954">
      <w:pPr>
        <w:spacing w:after="0" w:line="240" w:lineRule="auto"/>
        <w:jc w:val="both"/>
        <w:rPr>
          <w:rFonts w:ascii="Traditional Arabic" w:eastAsia="Times New Roman" w:hAnsi="Traditional Arabic" w:cs="Traditional Arabic"/>
          <w:color w:val="000000"/>
          <w:sz w:val="34"/>
          <w:szCs w:val="34"/>
          <w:highlight w:val="cyan"/>
          <w:rtl/>
        </w:rPr>
      </w:pPr>
    </w:p>
    <w:p w:rsidR="00874073" w:rsidRPr="00F31954" w:rsidRDefault="00874073" w:rsidP="00F31954">
      <w:pPr>
        <w:spacing w:after="0" w:line="240" w:lineRule="auto"/>
        <w:jc w:val="both"/>
        <w:rPr>
          <w:rFonts w:ascii="Traditional Arabic" w:eastAsia="Times New Roman" w:hAnsi="Traditional Arabic" w:cs="Traditional Arabic"/>
          <w:color w:val="000000"/>
          <w:sz w:val="34"/>
          <w:szCs w:val="34"/>
          <w:highlight w:val="cyan"/>
          <w:rtl/>
        </w:rPr>
      </w:pPr>
    </w:p>
    <w:p w:rsidR="00F31954" w:rsidRDefault="00F31954">
      <w:pPr>
        <w:bidi w:val="0"/>
        <w:rPr>
          <w:rFonts w:ascii="Traditional Arabic" w:eastAsia="Times New Roman" w:hAnsi="Traditional Arabic" w:cs="Traditional Arabic"/>
          <w:color w:val="000000"/>
          <w:sz w:val="34"/>
          <w:szCs w:val="34"/>
          <w:highlight w:val="cyan"/>
          <w:rtl/>
        </w:rPr>
      </w:pPr>
      <w:r>
        <w:rPr>
          <w:rFonts w:ascii="Traditional Arabic" w:eastAsia="Times New Roman" w:hAnsi="Traditional Arabic" w:cs="Traditional Arabic"/>
          <w:color w:val="000000"/>
          <w:sz w:val="34"/>
          <w:szCs w:val="34"/>
          <w:highlight w:val="cyan"/>
          <w:rtl/>
        </w:rPr>
        <w:br w:type="page"/>
      </w:r>
    </w:p>
    <w:p w:rsidR="0006224C" w:rsidRPr="00F31954" w:rsidRDefault="0006224C" w:rsidP="00F31954">
      <w:pPr>
        <w:pStyle w:val="2"/>
        <w:rPr>
          <w:rtl/>
        </w:rPr>
      </w:pPr>
      <w:bookmarkStart w:id="11" w:name="_Toc446751889"/>
      <w:r w:rsidRPr="00F31954">
        <w:rPr>
          <w:rtl/>
        </w:rPr>
        <w:lastRenderedPageBreak/>
        <w:t>الجحيم السرمدي لمن سب النبي الأمي</w:t>
      </w:r>
      <w:bookmarkEnd w:id="11"/>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ها هو القوي المتين ينتقم ممن سب النبي الأمين – صلى الله عليه وسلم –</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يتوعده بنار حرها شديد</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قعرها بعيد</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سلاسلها حديد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انه عمه الأبعد الذي غره ماله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ما كسبت يداه بل إن الأمر لم يتوقف عنده بل تعاونه في الإيذاء تلكم المرأة الشمطاء الذي آذت النبي الكريم فأنزل المنتقم سورة بأكملها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تبشره هو وزوجته الشقية بالعقوبة السرمدية فقال سبحانه</w:t>
      </w:r>
      <w:r w:rsidR="00F31954">
        <w:rPr>
          <w:rFonts w:ascii="Traditional Arabic" w:eastAsia="Times New Roman" w:hAnsi="Traditional Arabic" w:cs="Traditional Arabic"/>
          <w:sz w:val="34"/>
          <w:szCs w:val="34"/>
          <w:rtl/>
        </w:rPr>
        <w:t xml:space="preserve"> و</w:t>
      </w:r>
      <w:r w:rsidRPr="00F31954">
        <w:rPr>
          <w:rFonts w:ascii="Traditional Arabic" w:eastAsia="Times New Roman" w:hAnsi="Traditional Arabic" w:cs="Traditional Arabic"/>
          <w:sz w:val="34"/>
          <w:szCs w:val="34"/>
          <w:rtl/>
        </w:rPr>
        <w:t>تعالى { تَبَّتْ يَدَا أَبِي لَهَبٍ وَتَبَّ (1) مَا أَغْنَى عَنْهُ مَالُهُ وَمَا كَسَبَ (2) سَيَصْلَى نَارًا ذَاتَ لَهَبٍ (3) وَامْرَأَتُهُ حَمَّالَةَ الْحَطَبِ (4) فِي جِيدِهَا حَبْلٌ مِنْ مَسَدٍ (5)المسد }</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يقول السعدي – رحمه الله -أبو لهب هو عم النبي -صلى الله عليه وسلم- وكان شديد العداوة [والأذية] للنبي -صلى الله عليه وسلم- فلا فيه دين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حمية للقرابة -قبحه الله- فذمه الله بهذا الذم العظيم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الذي هو خزي عليه إلى يوم القيامة فقال: { تَبَّتْ يَدَا أَبِي لَهَبٍ } أي: خسرت يداه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وشقى { وَتَبَّ } فلم يربح</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مَا أَغْنَى عَنْهُ مَالُهُ } الذي كان عنده وأطغاه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ولا ما كسبه فلم يرد عنه شيئًا من عذاب الله إذ نزل به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سَيَصْلَى نَارًا ذَاتَ لَهَبٍ } أي: ستحيط به النار من كل جانب</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هو { وَامْرَأَتُهُ حَمَّالَةَ الْحَطَبِ }</w:t>
      </w:r>
      <w:r w:rsidR="00F31954"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 xml:space="preserve">وكانت أيضًا شديدة الأذية لرسول </w:t>
      </w:r>
      <w:proofErr w:type="gramStart"/>
      <w:r w:rsidRPr="00F31954">
        <w:rPr>
          <w:rFonts w:ascii="Traditional Arabic" w:eastAsia="Times New Roman" w:hAnsi="Traditional Arabic" w:cs="Traditional Arabic"/>
          <w:sz w:val="34"/>
          <w:szCs w:val="34"/>
          <w:rtl/>
        </w:rPr>
        <w:t>الله- صلى</w:t>
      </w:r>
      <w:proofErr w:type="gramEnd"/>
      <w:r w:rsidRPr="00F31954">
        <w:rPr>
          <w:rFonts w:ascii="Traditional Arabic" w:eastAsia="Times New Roman" w:hAnsi="Traditional Arabic" w:cs="Traditional Arabic"/>
          <w:sz w:val="34"/>
          <w:szCs w:val="34"/>
          <w:rtl/>
        </w:rPr>
        <w:t xml:space="preserve"> الله عليه وسلم-</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تتعاون هي وزوجها على الإثم والعدوان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وتلقي الشر</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وتسعى غاية ما تقدر عليه في أذية الرسول -صلى الله عليه وسلم- وتجمع على ظهرها من الأوزار بمنزلة من يجمع حطبًا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قد أعد له في عنقه حبلا { مِنْ مَسَدٍ } أي: من ليف.</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sz w:val="34"/>
          <w:szCs w:val="34"/>
          <w:rtl/>
        </w:rPr>
        <w:t>أو أنها تحمل في النار الحطب على زوجها</w:t>
      </w:r>
      <w:r w:rsidR="00F31954">
        <w:rPr>
          <w:rFonts w:ascii="Traditional Arabic" w:eastAsia="Times New Roman" w:hAnsi="Traditional Arabic" w:cs="Traditional Arabic"/>
          <w:sz w:val="34"/>
          <w:szCs w:val="34"/>
          <w:rtl/>
        </w:rPr>
        <w:t xml:space="preserve">، </w:t>
      </w:r>
      <w:proofErr w:type="spellStart"/>
      <w:r w:rsidRPr="00F31954">
        <w:rPr>
          <w:rFonts w:ascii="Traditional Arabic" w:eastAsia="Times New Roman" w:hAnsi="Traditional Arabic" w:cs="Traditional Arabic"/>
          <w:sz w:val="34"/>
          <w:szCs w:val="34"/>
          <w:rtl/>
        </w:rPr>
        <w:t>متقلدة</w:t>
      </w:r>
      <w:proofErr w:type="spellEnd"/>
      <w:r w:rsidRPr="00F31954">
        <w:rPr>
          <w:rFonts w:ascii="Traditional Arabic" w:eastAsia="Times New Roman" w:hAnsi="Traditional Arabic" w:cs="Traditional Arabic"/>
          <w:sz w:val="34"/>
          <w:szCs w:val="34"/>
          <w:rtl/>
        </w:rPr>
        <w:t xml:space="preserve"> في عنقها حبلا من مسد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وعلى كل</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ففي هذه السورة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آية باهرة من آيات الله</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فإن الله أنزل هذه السورة</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وأبو لهب وامرأته لم يهلكا</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وأخبر أنهما سيعذبان في النار ولا بد</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ومن لازم ذلك أنهما لا يسلمان</w:t>
      </w:r>
      <w:r w:rsidR="00F31954">
        <w:rPr>
          <w:rFonts w:ascii="Traditional Arabic" w:eastAsia="Times New Roman" w:hAnsi="Traditional Arabic" w:cs="Traditional Arabic"/>
          <w:sz w:val="34"/>
          <w:szCs w:val="34"/>
          <w:rtl/>
        </w:rPr>
        <w:t xml:space="preserve">، </w:t>
      </w:r>
      <w:r w:rsidRPr="00F31954">
        <w:rPr>
          <w:rFonts w:ascii="Traditional Arabic" w:eastAsia="Times New Roman" w:hAnsi="Traditional Arabic" w:cs="Traditional Arabic"/>
          <w:sz w:val="34"/>
          <w:szCs w:val="34"/>
          <w:rtl/>
        </w:rPr>
        <w:t xml:space="preserve">فوقع كما أخبر عالم الغيب </w:t>
      </w:r>
      <w:proofErr w:type="gramStart"/>
      <w:r w:rsidRPr="00F31954">
        <w:rPr>
          <w:rFonts w:ascii="Traditional Arabic" w:eastAsia="Times New Roman" w:hAnsi="Traditional Arabic" w:cs="Traditional Arabic"/>
          <w:sz w:val="34"/>
          <w:szCs w:val="34"/>
          <w:rtl/>
        </w:rPr>
        <w:t>والشهادة.(</w:t>
      </w:r>
      <w:proofErr w:type="gramEnd"/>
      <w:r w:rsidRPr="00F31954">
        <w:rPr>
          <w:rFonts w:ascii="Traditional Arabic" w:eastAsia="Times New Roman" w:hAnsi="Traditional Arabic" w:cs="Traditional Arabic"/>
          <w:sz w:val="34"/>
          <w:szCs w:val="34"/>
          <w:vertAlign w:val="superscript"/>
          <w:rtl/>
        </w:rPr>
        <w:footnoteReference w:id="18"/>
      </w:r>
      <w:r w:rsidRPr="00F31954">
        <w:rPr>
          <w:rFonts w:ascii="Traditional Arabic" w:eastAsia="Times New Roman" w:hAnsi="Traditional Arabic" w:cs="Traditional Arabic"/>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rtl/>
        </w:rPr>
      </w:pPr>
      <w:r w:rsidRPr="00F31954">
        <w:rPr>
          <w:rFonts w:ascii="Traditional Arabic" w:eastAsia="Times New Roman" w:hAnsi="Traditional Arabic" w:cs="Traditional Arabic"/>
          <w:color w:val="000000"/>
          <w:sz w:val="34"/>
          <w:szCs w:val="34"/>
          <w:rtl/>
        </w:rPr>
        <w:t>قال الإمام أحمد: عن ربيعة بن عباد</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 xml:space="preserve">من بني </w:t>
      </w:r>
      <w:proofErr w:type="spellStart"/>
      <w:r w:rsidRPr="00F31954">
        <w:rPr>
          <w:rFonts w:ascii="Traditional Arabic" w:eastAsia="Times New Roman" w:hAnsi="Traditional Arabic" w:cs="Traditional Arabic"/>
          <w:color w:val="000000"/>
          <w:sz w:val="34"/>
          <w:szCs w:val="34"/>
          <w:rtl/>
        </w:rPr>
        <w:t>الديل</w:t>
      </w:r>
      <w:proofErr w:type="spellEnd"/>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وكان جاهليًا فأسلم -قال: رأيت النبي صلى الله عليه وسلم في الجاهلية في سوق ذي المجاز وهو يقول: "يا أيها الناس</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 xml:space="preserve">قولوا لا إله إلا الله </w:t>
      </w:r>
      <w:r w:rsidRPr="00F31954">
        <w:rPr>
          <w:rFonts w:ascii="Traditional Arabic" w:eastAsia="Times New Roman" w:hAnsi="Traditional Arabic" w:cs="Traditional Arabic"/>
          <w:color w:val="000000"/>
          <w:sz w:val="34"/>
          <w:szCs w:val="34"/>
          <w:rtl/>
        </w:rPr>
        <w:lastRenderedPageBreak/>
        <w:t>تفلحوا" والناس مجتمعون عليه</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ووراءه رجل وضيء الوجه أحولُ ذو غديرتين</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يقول: إنه صابئ كاذب. يتبعه حيث ذهب</w:t>
      </w:r>
      <w:r w:rsidR="00F31954">
        <w:rPr>
          <w:rFonts w:ascii="Traditional Arabic" w:eastAsia="Times New Roman" w:hAnsi="Traditional Arabic" w:cs="Traditional Arabic"/>
          <w:color w:val="000000"/>
          <w:sz w:val="34"/>
          <w:szCs w:val="34"/>
          <w:rtl/>
        </w:rPr>
        <w:t xml:space="preserve">، </w:t>
      </w:r>
      <w:r w:rsidRPr="00F31954">
        <w:rPr>
          <w:rFonts w:ascii="Traditional Arabic" w:eastAsia="Times New Roman" w:hAnsi="Traditional Arabic" w:cs="Traditional Arabic"/>
          <w:color w:val="000000"/>
          <w:sz w:val="34"/>
          <w:szCs w:val="34"/>
          <w:rtl/>
        </w:rPr>
        <w:t>فسألت عنه فقالوا: هذا عمه أبو لهب (</w:t>
      </w:r>
      <w:r w:rsidRPr="00F31954">
        <w:rPr>
          <w:rFonts w:ascii="Traditional Arabic" w:eastAsia="Times New Roman" w:hAnsi="Traditional Arabic" w:cs="Traditional Arabic"/>
          <w:color w:val="000000"/>
          <w:sz w:val="34"/>
          <w:szCs w:val="34"/>
          <w:vertAlign w:val="superscript"/>
          <w:rtl/>
        </w:rPr>
        <w:footnoteReference w:id="19"/>
      </w:r>
      <w:r w:rsidRPr="00F31954">
        <w:rPr>
          <w:rFonts w:ascii="Traditional Arabic" w:eastAsia="Times New Roman" w:hAnsi="Traditional Arabic" w:cs="Traditional Arabic"/>
          <w:color w:val="000000"/>
          <w:sz w:val="34"/>
          <w:szCs w:val="34"/>
          <w:rtl/>
        </w:rPr>
        <w:t>)</w:t>
      </w:r>
    </w:p>
    <w:p w:rsidR="0006224C" w:rsidRPr="00F31954" w:rsidRDefault="0006224C" w:rsidP="00F31954">
      <w:pPr>
        <w:spacing w:after="0" w:line="240" w:lineRule="auto"/>
        <w:jc w:val="both"/>
        <w:rPr>
          <w:rFonts w:ascii="Traditional Arabic" w:eastAsia="Times New Roman" w:hAnsi="Traditional Arabic" w:cs="Traditional Arabic"/>
          <w:sz w:val="34"/>
          <w:szCs w:val="34"/>
          <w:highlight w:val="cyan"/>
          <w:rtl/>
          <w:lang w:bidi="ar-EG"/>
        </w:rPr>
      </w:pPr>
    </w:p>
    <w:p w:rsidR="0006224C" w:rsidRPr="00F31954" w:rsidRDefault="0006224C" w:rsidP="00F31954">
      <w:pPr>
        <w:spacing w:after="0" w:line="240" w:lineRule="auto"/>
        <w:jc w:val="both"/>
        <w:rPr>
          <w:rFonts w:ascii="Traditional Arabic" w:eastAsia="Times New Roman" w:hAnsi="Traditional Arabic" w:cs="Traditional Arabic"/>
          <w:sz w:val="34"/>
          <w:szCs w:val="34"/>
          <w:highlight w:val="cyan"/>
          <w:rtl/>
        </w:rPr>
      </w:pPr>
    </w:p>
    <w:p w:rsidR="00C419F0" w:rsidRPr="00F31954" w:rsidRDefault="00C419F0"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pStyle w:val="2"/>
        <w:rPr>
          <w:rtl/>
        </w:rPr>
      </w:pPr>
      <w:bookmarkStart w:id="12" w:name="_Toc446751890"/>
      <w:r w:rsidRPr="00F31954">
        <w:rPr>
          <w:rtl/>
        </w:rPr>
        <w:lastRenderedPageBreak/>
        <w:t>المراجع</w:t>
      </w:r>
      <w:bookmarkEnd w:id="12"/>
    </w:p>
    <w:p w:rsidR="00F60E2A" w:rsidRPr="00F31954" w:rsidRDefault="00F31954" w:rsidP="00F31954">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60E2A" w:rsidRPr="00F31954">
        <w:rPr>
          <w:rFonts w:ascii="Traditional Arabic" w:hAnsi="Traditional Arabic" w:cs="Traditional Arabic"/>
          <w:sz w:val="34"/>
          <w:szCs w:val="34"/>
          <w:rtl/>
        </w:rPr>
        <w:t xml:space="preserve">إتحاف الخيرة المهرة بزوائد المسانيد العشرة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أضواء البيان </w:t>
      </w:r>
    </w:p>
    <w:p w:rsidR="00F60E2A" w:rsidRPr="00F31954" w:rsidRDefault="00F60E2A" w:rsidP="00F31954">
      <w:pPr>
        <w:jc w:val="both"/>
        <w:rPr>
          <w:rFonts w:ascii="Traditional Arabic" w:hAnsi="Traditional Arabic" w:cs="Traditional Arabic"/>
          <w:sz w:val="34"/>
          <w:szCs w:val="34"/>
        </w:rPr>
      </w:pPr>
      <w:r w:rsidRPr="00F31954">
        <w:rPr>
          <w:rFonts w:ascii="Traditional Arabic" w:hAnsi="Traditional Arabic" w:cs="Traditional Arabic"/>
          <w:sz w:val="34"/>
          <w:szCs w:val="34"/>
          <w:rtl/>
        </w:rPr>
        <w:t>تحفة الأشراف -</w:t>
      </w:r>
    </w:p>
    <w:p w:rsidR="00F60E2A" w:rsidRPr="00F31954" w:rsidRDefault="00E17E7B"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تفسير التحرير</w:t>
      </w:r>
      <w:r w:rsidR="00F60E2A" w:rsidRPr="00F31954">
        <w:rPr>
          <w:rFonts w:ascii="Traditional Arabic" w:hAnsi="Traditional Arabic" w:cs="Traditional Arabic"/>
          <w:sz w:val="34"/>
          <w:szCs w:val="34"/>
          <w:rtl/>
        </w:rPr>
        <w:t xml:space="preserve"> والتنوير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تفسير ابن كثير </w:t>
      </w:r>
    </w:p>
    <w:p w:rsidR="00F60E2A" w:rsidRPr="00F31954" w:rsidRDefault="00F31954" w:rsidP="00F31954">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60E2A" w:rsidRPr="00F31954">
        <w:rPr>
          <w:rFonts w:ascii="Traditional Arabic" w:hAnsi="Traditional Arabic" w:cs="Traditional Arabic"/>
          <w:sz w:val="34"/>
          <w:szCs w:val="34"/>
          <w:rtl/>
        </w:rPr>
        <w:t xml:space="preserve">تفسير السعدي </w:t>
      </w:r>
    </w:p>
    <w:p w:rsidR="00F60E2A" w:rsidRPr="00F31954" w:rsidRDefault="00F31954" w:rsidP="00F31954">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sidR="00F60E2A" w:rsidRPr="00F31954">
        <w:rPr>
          <w:rFonts w:ascii="Traditional Arabic" w:hAnsi="Traditional Arabic" w:cs="Traditional Arabic"/>
          <w:sz w:val="34"/>
          <w:szCs w:val="34"/>
          <w:rtl/>
        </w:rPr>
        <w:t xml:space="preserve"> تفسير الشعراوي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تفسير الطبري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تفسير القطان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الذود الأحمد عن النبي أحمد -صلى الله عليه </w:t>
      </w:r>
      <w:r w:rsidR="00E17E7B" w:rsidRPr="00F31954">
        <w:rPr>
          <w:rFonts w:ascii="Traditional Arabic" w:hAnsi="Traditional Arabic" w:cs="Traditional Arabic"/>
          <w:sz w:val="34"/>
          <w:szCs w:val="34"/>
          <w:rtl/>
        </w:rPr>
        <w:t>وسلم-للشيخ</w:t>
      </w:r>
      <w:r w:rsidRPr="00F31954">
        <w:rPr>
          <w:rFonts w:ascii="Traditional Arabic" w:hAnsi="Traditional Arabic" w:cs="Traditional Arabic"/>
          <w:sz w:val="34"/>
          <w:szCs w:val="34"/>
          <w:rtl/>
        </w:rPr>
        <w:t xml:space="preserve"> السيد مراد سلامة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سنن الترمذي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سنن النسائي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سيرة ابن هشام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السيرة النبوية لابن شهبة.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صحيح البخاري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صحيح السيرة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صحيح مسلم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محمد رسول </w:t>
      </w:r>
      <w:r w:rsidR="00E17E7B" w:rsidRPr="00F31954">
        <w:rPr>
          <w:rFonts w:ascii="Traditional Arabic" w:hAnsi="Traditional Arabic" w:cs="Traditional Arabic"/>
          <w:sz w:val="34"/>
          <w:szCs w:val="34"/>
          <w:rtl/>
        </w:rPr>
        <w:t>الله</w:t>
      </w:r>
      <w:r w:rsidR="00F31954">
        <w:rPr>
          <w:rFonts w:ascii="Traditional Arabic" w:hAnsi="Traditional Arabic" w:cs="Traditional Arabic"/>
          <w:sz w:val="34"/>
          <w:szCs w:val="34"/>
          <w:rtl/>
        </w:rPr>
        <w:t xml:space="preserve">، </w:t>
      </w:r>
      <w:r w:rsidRPr="00F31954">
        <w:rPr>
          <w:rFonts w:ascii="Traditional Arabic" w:hAnsi="Traditional Arabic" w:cs="Traditional Arabic"/>
          <w:sz w:val="34"/>
          <w:szCs w:val="34"/>
          <w:rtl/>
        </w:rPr>
        <w:t>صادق عرجون</w:t>
      </w:r>
      <w:r w:rsidR="00F31954">
        <w:rPr>
          <w:rFonts w:ascii="Traditional Arabic" w:hAnsi="Traditional Arabic" w:cs="Traditional Arabic"/>
          <w:sz w:val="34"/>
          <w:szCs w:val="34"/>
          <w:rtl/>
        </w:rPr>
        <w:t xml:space="preserve">، </w:t>
      </w:r>
    </w:p>
    <w:p w:rsidR="00F60E2A" w:rsidRPr="00F31954" w:rsidRDefault="00E17E7B"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مسند الحميدي</w:t>
      </w:r>
      <w:r w:rsidR="00F60E2A" w:rsidRPr="00F31954">
        <w:rPr>
          <w:rFonts w:ascii="Traditional Arabic" w:hAnsi="Traditional Arabic" w:cs="Traditional Arabic"/>
          <w:sz w:val="34"/>
          <w:szCs w:val="34"/>
          <w:rtl/>
        </w:rPr>
        <w:t xml:space="preserve">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lastRenderedPageBreak/>
        <w:t xml:space="preserve">مسند </w:t>
      </w:r>
      <w:r w:rsidR="00E17E7B" w:rsidRPr="00F31954">
        <w:rPr>
          <w:rFonts w:ascii="Traditional Arabic" w:hAnsi="Traditional Arabic" w:cs="Traditional Arabic"/>
          <w:sz w:val="34"/>
          <w:szCs w:val="34"/>
          <w:rtl/>
        </w:rPr>
        <w:t>أ</w:t>
      </w:r>
      <w:r w:rsidRPr="00F31954">
        <w:rPr>
          <w:rFonts w:ascii="Traditional Arabic" w:hAnsi="Traditional Arabic" w:cs="Traditional Arabic"/>
          <w:sz w:val="34"/>
          <w:szCs w:val="34"/>
          <w:rtl/>
        </w:rPr>
        <w:t xml:space="preserve">حمد </w:t>
      </w:r>
    </w:p>
    <w:p w:rsidR="00F60E2A" w:rsidRPr="00F31954" w:rsidRDefault="00F60E2A"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 xml:space="preserve"> مسند البزار </w:t>
      </w:r>
    </w:p>
    <w:p w:rsidR="00F60E2A" w:rsidRPr="00F31954" w:rsidRDefault="00E17E7B" w:rsidP="00F31954">
      <w:pPr>
        <w:jc w:val="both"/>
        <w:rPr>
          <w:rFonts w:ascii="Traditional Arabic" w:hAnsi="Traditional Arabic" w:cs="Traditional Arabic"/>
          <w:sz w:val="34"/>
          <w:szCs w:val="34"/>
          <w:rtl/>
        </w:rPr>
      </w:pPr>
      <w:r w:rsidRPr="00F31954">
        <w:rPr>
          <w:rFonts w:ascii="Traditional Arabic" w:hAnsi="Traditional Arabic" w:cs="Traditional Arabic"/>
          <w:sz w:val="34"/>
          <w:szCs w:val="34"/>
          <w:rtl/>
        </w:rPr>
        <w:t>معاجم الطبراني</w:t>
      </w: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p w:rsidR="00F60E2A" w:rsidRPr="00F31954" w:rsidRDefault="00F60E2A" w:rsidP="00F31954">
      <w:pPr>
        <w:jc w:val="both"/>
        <w:rPr>
          <w:rFonts w:ascii="Traditional Arabic" w:hAnsi="Traditional Arabic" w:cs="Traditional Arabic"/>
          <w:sz w:val="34"/>
          <w:szCs w:val="34"/>
          <w:rtl/>
        </w:rPr>
      </w:pPr>
    </w:p>
    <w:sdt>
      <w:sdtPr>
        <w:rPr>
          <w:b/>
          <w:bCs/>
          <w:color w:val="0000FF"/>
          <w:lang w:val="ar-SA"/>
        </w:rPr>
        <w:id w:val="990827781"/>
        <w:docPartObj>
          <w:docPartGallery w:val="Table of Contents"/>
          <w:docPartUnique/>
        </w:docPartObj>
      </w:sdtPr>
      <w:sdtEndPr>
        <w:rPr>
          <w:rFonts w:ascii="Traditional Arabic" w:eastAsiaTheme="minorHAnsi" w:hAnsi="Traditional Arabic" w:cs="Traditional Arabic"/>
          <w:b w:val="0"/>
          <w:bCs w:val="0"/>
          <w:color w:val="auto"/>
          <w:sz w:val="34"/>
          <w:szCs w:val="34"/>
          <w:lang w:val="en-US"/>
        </w:rPr>
      </w:sdtEndPr>
      <w:sdtContent>
        <w:p w:rsidR="00F31954" w:rsidRPr="00F31954" w:rsidRDefault="00F31954" w:rsidP="00F31954">
          <w:pPr>
            <w:pStyle w:val="af"/>
            <w:jc w:val="center"/>
            <w:rPr>
              <w:b/>
              <w:bCs/>
              <w:color w:val="0000FF"/>
            </w:rPr>
          </w:pPr>
          <w:r w:rsidRPr="00F31954">
            <w:rPr>
              <w:rFonts w:hint="cs"/>
              <w:b/>
              <w:bCs/>
              <w:color w:val="0000FF"/>
              <w:lang w:val="ar-SA"/>
            </w:rPr>
            <w:t>الفهرس</w:t>
          </w:r>
        </w:p>
        <w:p w:rsidR="00F31954" w:rsidRPr="00F31954" w:rsidRDefault="00F31954">
          <w:pPr>
            <w:pStyle w:val="21"/>
            <w:tabs>
              <w:tab w:val="right" w:leader="dot" w:pos="8296"/>
            </w:tabs>
            <w:rPr>
              <w:rFonts w:ascii="Traditional Arabic" w:hAnsi="Traditional Arabic" w:cs="Traditional Arabic"/>
              <w:noProof/>
              <w:sz w:val="34"/>
              <w:szCs w:val="34"/>
              <w:rtl/>
            </w:rPr>
          </w:pPr>
          <w:r w:rsidRPr="00F31954">
            <w:rPr>
              <w:rFonts w:ascii="Traditional Arabic" w:hAnsi="Traditional Arabic" w:cs="Traditional Arabic"/>
              <w:sz w:val="34"/>
              <w:szCs w:val="34"/>
            </w:rPr>
            <w:fldChar w:fldCharType="begin"/>
          </w:r>
          <w:r w:rsidRPr="00F31954">
            <w:rPr>
              <w:rFonts w:ascii="Traditional Arabic" w:hAnsi="Traditional Arabic" w:cs="Traditional Arabic"/>
              <w:sz w:val="34"/>
              <w:szCs w:val="34"/>
            </w:rPr>
            <w:instrText xml:space="preserve"> TOC \o "1-3" \h \z \u </w:instrText>
          </w:r>
          <w:r w:rsidRPr="00F31954">
            <w:rPr>
              <w:rFonts w:ascii="Traditional Arabic" w:hAnsi="Traditional Arabic" w:cs="Traditional Arabic"/>
              <w:sz w:val="34"/>
              <w:szCs w:val="34"/>
            </w:rPr>
            <w:fldChar w:fldCharType="separate"/>
          </w:r>
          <w:hyperlink w:anchor="_Toc446751879" w:history="1">
            <w:r w:rsidRPr="00F31954">
              <w:rPr>
                <w:rStyle w:val="Hyperlink"/>
                <w:rFonts w:ascii="Traditional Arabic" w:hAnsi="Traditional Arabic" w:cs="Traditional Arabic"/>
                <w:noProof/>
                <w:sz w:val="34"/>
                <w:szCs w:val="34"/>
                <w:rtl/>
              </w:rPr>
              <w:t>المقدمة</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Toc446751879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2</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1" w:history="1">
            <w:r w:rsidRPr="00F31954">
              <w:rPr>
                <w:rStyle w:val="Hyperlink"/>
                <w:rFonts w:ascii="Traditional Arabic" w:hAnsi="Traditional Arabic" w:cs="Traditional Arabic"/>
                <w:noProof/>
                <w:sz w:val="34"/>
                <w:szCs w:val="34"/>
                <w:rtl/>
              </w:rPr>
              <w:t>الرد على المنافقين في سورة التوبة</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Toc446751881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5</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2" w:history="1">
            <w:r w:rsidRPr="00F31954">
              <w:rPr>
                <w:rStyle w:val="Hyperlink"/>
                <w:rFonts w:ascii="Traditional Arabic" w:hAnsi="Traditional Arabic" w:cs="Traditional Arabic"/>
                <w:noProof/>
                <w:sz w:val="34"/>
                <w:szCs w:val="34"/>
                <w:rtl/>
              </w:rPr>
              <w:t>الرد على شبة كل كفار أثيم</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Toc446751882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7</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3" w:history="1">
            <w:r w:rsidRPr="00F31954">
              <w:rPr>
                <w:rStyle w:val="Hyperlink"/>
                <w:rFonts w:ascii="Traditional Arabic" w:hAnsi="Traditional Arabic" w:cs="Traditional Arabic"/>
                <w:noProof/>
                <w:sz w:val="34"/>
                <w:szCs w:val="34"/>
                <w:rtl/>
              </w:rPr>
              <w:t xml:space="preserve">دفع الغواية عن نبي الرحمة </w:t>
            </w:r>
            <w:r w:rsidRPr="00F31954">
              <w:rPr>
                <w:rStyle w:val="Hyperlink"/>
                <w:rFonts w:ascii="Traditional Arabic" w:eastAsia="Times New Roman" w:hAnsi="Traditional Arabic" w:cs="Traditional Arabic"/>
                <w:noProof/>
                <w:sz w:val="34"/>
                <w:szCs w:val="34"/>
                <w:lang w:bidi="ar-EG"/>
              </w:rPr>
              <w:sym w:font="AGA Arabesque" w:char="F065"/>
            </w:r>
            <w:r w:rsidRPr="00F31954">
              <w:rPr>
                <w:rStyle w:val="Hyperlink"/>
                <w:rFonts w:ascii="Traditional Arabic" w:hAnsi="Traditional Arabic" w:cs="Traditional Arabic"/>
                <w:noProof/>
                <w:sz w:val="34"/>
                <w:szCs w:val="34"/>
                <w:rtl/>
              </w:rPr>
              <w:t>: الهداية</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Toc446751883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9</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4" w:history="1">
            <w:r w:rsidRPr="00F31954">
              <w:rPr>
                <w:rStyle w:val="Hyperlink"/>
                <w:rFonts w:ascii="Traditional Arabic" w:hAnsi="Traditional Arabic" w:cs="Traditional Arabic"/>
                <w:noProof/>
                <w:sz w:val="34"/>
                <w:szCs w:val="34"/>
                <w:rtl/>
              </w:rPr>
              <w:t xml:space="preserve">دفع المذلة عن رسول رب العزة </w:t>
            </w:r>
            <w:r w:rsidRPr="00F31954">
              <w:rPr>
                <w:rStyle w:val="Hyperlink"/>
                <w:rFonts w:ascii="Traditional Arabic" w:eastAsia="Times New Roman" w:hAnsi="Traditional Arabic" w:cs="Traditional Arabic"/>
                <w:noProof/>
                <w:sz w:val="34"/>
                <w:szCs w:val="34"/>
                <w:lang w:bidi="ar-EG"/>
              </w:rPr>
              <w:sym w:font="AGA Arabesque" w:char="F065"/>
            </w:r>
            <w:r w:rsidRPr="00F31954">
              <w:rPr>
                <w:rStyle w:val="Hyperlink"/>
                <w:rFonts w:ascii="Traditional Arabic" w:hAnsi="Traditional Arabic" w:cs="Traditional Arabic"/>
                <w:noProof/>
                <w:sz w:val="34"/>
                <w:szCs w:val="34"/>
                <w:rtl/>
              </w:rPr>
              <w:t>:</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Toc446751884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10</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5" w:history="1">
            <w:r w:rsidRPr="00F31954">
              <w:rPr>
                <w:rStyle w:val="Hyperlink"/>
                <w:rFonts w:ascii="Traditional Arabic" w:hAnsi="Traditional Arabic" w:cs="Traditional Arabic"/>
                <w:noProof/>
                <w:sz w:val="34"/>
                <w:szCs w:val="34"/>
                <w:rtl/>
              </w:rPr>
              <w:t>موقف عبد الله بن عبد الله بن سلول من مقالة والده</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Toc446751885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14</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6" w:history="1">
            <w:r w:rsidRPr="00F31954">
              <w:rPr>
                <w:rStyle w:val="Hyperlink"/>
                <w:rFonts w:ascii="Traditional Arabic" w:hAnsi="Traditional Arabic" w:cs="Traditional Arabic"/>
                <w:noProof/>
                <w:sz w:val="34"/>
                <w:szCs w:val="34"/>
                <w:rtl/>
              </w:rPr>
              <w:t>الشهاب الثاقب على من سب النبي العاقب</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Toc446751886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14</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7" w:history="1">
            <w:r w:rsidRPr="00F31954">
              <w:rPr>
                <w:rStyle w:val="Hyperlink"/>
                <w:rFonts w:ascii="Traditional Arabic" w:hAnsi="Traditional Arabic" w:cs="Traditional Arabic"/>
                <w:noProof/>
                <w:sz w:val="34"/>
                <w:szCs w:val="34"/>
                <w:rtl/>
              </w:rPr>
              <w:t>إعداد سقر لمن سب سيد البشر</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Toc446751887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17</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8" w:history="1">
            <w:r w:rsidRPr="00F31954">
              <w:rPr>
                <w:rStyle w:val="Hyperlink"/>
                <w:rFonts w:ascii="Traditional Arabic" w:hAnsi="Traditional Arabic" w:cs="Traditional Arabic"/>
                <w:noProof/>
                <w:sz w:val="34"/>
                <w:szCs w:val="34"/>
                <w:rtl/>
              </w:rPr>
              <w:t>الهبات الربانية لإمام البشرية</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Toc446751888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19</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89" w:history="1">
            <w:r w:rsidRPr="00F31954">
              <w:rPr>
                <w:rStyle w:val="Hyperlink"/>
                <w:rFonts w:ascii="Traditional Arabic" w:hAnsi="Traditional Arabic" w:cs="Traditional Arabic"/>
                <w:noProof/>
                <w:sz w:val="34"/>
                <w:szCs w:val="34"/>
                <w:rtl/>
              </w:rPr>
              <w:t>الجحيم السرمدي لمن سب النبي الأمي</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Toc446751889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21</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pStyle w:val="21"/>
            <w:tabs>
              <w:tab w:val="right" w:leader="dot" w:pos="8296"/>
            </w:tabs>
            <w:rPr>
              <w:rFonts w:ascii="Traditional Arabic" w:hAnsi="Traditional Arabic" w:cs="Traditional Arabic"/>
              <w:noProof/>
              <w:sz w:val="34"/>
              <w:szCs w:val="34"/>
              <w:rtl/>
            </w:rPr>
          </w:pPr>
          <w:hyperlink w:anchor="_Toc446751890" w:history="1">
            <w:r w:rsidRPr="00F31954">
              <w:rPr>
                <w:rStyle w:val="Hyperlink"/>
                <w:rFonts w:ascii="Traditional Arabic" w:hAnsi="Traditional Arabic" w:cs="Traditional Arabic"/>
                <w:noProof/>
                <w:sz w:val="34"/>
                <w:szCs w:val="34"/>
                <w:rtl/>
              </w:rPr>
              <w:t>المراجع</w:t>
            </w:r>
            <w:r w:rsidRPr="00F31954">
              <w:rPr>
                <w:rFonts w:ascii="Traditional Arabic" w:hAnsi="Traditional Arabic" w:cs="Traditional Arabic"/>
                <w:noProof/>
                <w:webHidden/>
                <w:sz w:val="34"/>
                <w:szCs w:val="34"/>
                <w:rtl/>
              </w:rPr>
              <w:tab/>
            </w:r>
            <w:r w:rsidRPr="00F31954">
              <w:rPr>
                <w:rStyle w:val="Hyperlink"/>
                <w:rFonts w:ascii="Traditional Arabic" w:hAnsi="Traditional Arabic" w:cs="Traditional Arabic"/>
                <w:noProof/>
                <w:sz w:val="34"/>
                <w:szCs w:val="34"/>
                <w:rtl/>
              </w:rPr>
              <w:fldChar w:fldCharType="begin"/>
            </w:r>
            <w:r w:rsidRPr="00F31954">
              <w:rPr>
                <w:rFonts w:ascii="Traditional Arabic" w:hAnsi="Traditional Arabic" w:cs="Traditional Arabic"/>
                <w:noProof/>
                <w:webHidden/>
                <w:sz w:val="34"/>
                <w:szCs w:val="34"/>
                <w:rtl/>
              </w:rPr>
              <w:instrText xml:space="preserve"> </w:instrText>
            </w:r>
            <w:r w:rsidRPr="00F31954">
              <w:rPr>
                <w:rFonts w:ascii="Traditional Arabic" w:hAnsi="Traditional Arabic" w:cs="Traditional Arabic"/>
                <w:noProof/>
                <w:webHidden/>
                <w:sz w:val="34"/>
                <w:szCs w:val="34"/>
              </w:rPr>
              <w:instrText>PAGEREF</w:instrText>
            </w:r>
            <w:r w:rsidRPr="00F31954">
              <w:rPr>
                <w:rFonts w:ascii="Traditional Arabic" w:hAnsi="Traditional Arabic" w:cs="Traditional Arabic"/>
                <w:noProof/>
                <w:webHidden/>
                <w:sz w:val="34"/>
                <w:szCs w:val="34"/>
                <w:rtl/>
              </w:rPr>
              <w:instrText xml:space="preserve"> _</w:instrText>
            </w:r>
            <w:r w:rsidRPr="00F31954">
              <w:rPr>
                <w:rFonts w:ascii="Traditional Arabic" w:hAnsi="Traditional Arabic" w:cs="Traditional Arabic"/>
                <w:noProof/>
                <w:webHidden/>
                <w:sz w:val="34"/>
                <w:szCs w:val="34"/>
              </w:rPr>
              <w:instrText>Toc446751890 \h</w:instrText>
            </w:r>
            <w:r w:rsidRPr="00F31954">
              <w:rPr>
                <w:rFonts w:ascii="Traditional Arabic" w:hAnsi="Traditional Arabic" w:cs="Traditional Arabic"/>
                <w:noProof/>
                <w:webHidden/>
                <w:sz w:val="34"/>
                <w:szCs w:val="34"/>
                <w:rtl/>
              </w:rPr>
              <w:instrText xml:space="preserve"> </w:instrText>
            </w:r>
            <w:r w:rsidRPr="00F31954">
              <w:rPr>
                <w:rStyle w:val="Hyperlink"/>
                <w:rFonts w:ascii="Traditional Arabic" w:hAnsi="Traditional Arabic" w:cs="Traditional Arabic"/>
                <w:noProof/>
                <w:sz w:val="34"/>
                <w:szCs w:val="34"/>
                <w:rtl/>
              </w:rPr>
            </w:r>
            <w:r w:rsidRPr="00F31954">
              <w:rPr>
                <w:rStyle w:val="Hyperlink"/>
                <w:rFonts w:ascii="Traditional Arabic" w:hAnsi="Traditional Arabic" w:cs="Traditional Arabic"/>
                <w:noProof/>
                <w:sz w:val="34"/>
                <w:szCs w:val="34"/>
                <w:rtl/>
              </w:rPr>
              <w:fldChar w:fldCharType="separate"/>
            </w:r>
            <w:r w:rsidRPr="00F31954">
              <w:rPr>
                <w:rFonts w:ascii="Traditional Arabic" w:hAnsi="Traditional Arabic" w:cs="Traditional Arabic"/>
                <w:noProof/>
                <w:webHidden/>
                <w:sz w:val="34"/>
                <w:szCs w:val="34"/>
                <w:rtl/>
              </w:rPr>
              <w:t>23</w:t>
            </w:r>
            <w:r w:rsidRPr="00F31954">
              <w:rPr>
                <w:rStyle w:val="Hyperlink"/>
                <w:rFonts w:ascii="Traditional Arabic" w:hAnsi="Traditional Arabic" w:cs="Traditional Arabic"/>
                <w:noProof/>
                <w:sz w:val="34"/>
                <w:szCs w:val="34"/>
                <w:rtl/>
              </w:rPr>
              <w:fldChar w:fldCharType="end"/>
            </w:r>
          </w:hyperlink>
        </w:p>
        <w:p w:rsidR="00F31954" w:rsidRPr="00F31954" w:rsidRDefault="00F31954">
          <w:pPr>
            <w:rPr>
              <w:rFonts w:ascii="Traditional Arabic" w:hAnsi="Traditional Arabic" w:cs="Traditional Arabic"/>
              <w:sz w:val="34"/>
              <w:szCs w:val="34"/>
            </w:rPr>
          </w:pPr>
          <w:r w:rsidRPr="00F31954">
            <w:rPr>
              <w:rFonts w:ascii="Traditional Arabic" w:hAnsi="Traditional Arabic" w:cs="Traditional Arabic"/>
              <w:b/>
              <w:bCs/>
              <w:sz w:val="34"/>
              <w:szCs w:val="34"/>
              <w:lang w:val="ar-SA"/>
            </w:rPr>
            <w:fldChar w:fldCharType="end"/>
          </w:r>
        </w:p>
      </w:sdtContent>
    </w:sdt>
    <w:p w:rsidR="00F60E2A" w:rsidRPr="00F31954" w:rsidRDefault="00F60E2A" w:rsidP="00F31954">
      <w:pPr>
        <w:jc w:val="both"/>
        <w:rPr>
          <w:rFonts w:ascii="Traditional Arabic" w:hAnsi="Traditional Arabic" w:cs="Traditional Arabic"/>
          <w:sz w:val="34"/>
          <w:szCs w:val="34"/>
        </w:rPr>
      </w:pPr>
    </w:p>
    <w:sectPr w:rsidR="00F60E2A" w:rsidRPr="00F31954" w:rsidSect="00ED7291">
      <w:headerReference w:type="default" r:id="rId9"/>
      <w:footerReference w:type="default" r:id="rId1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741" w:rsidRDefault="00697741" w:rsidP="0006224C">
      <w:pPr>
        <w:spacing w:after="0" w:line="240" w:lineRule="auto"/>
      </w:pPr>
      <w:r>
        <w:separator/>
      </w:r>
    </w:p>
  </w:endnote>
  <w:endnote w:type="continuationSeparator" w:id="0">
    <w:p w:rsidR="00697741" w:rsidRDefault="00697741" w:rsidP="00062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GA Arabesque">
    <w:panose1 w:val="05010101010101010101"/>
    <w:charset w:val="02"/>
    <w:family w:val="auto"/>
    <w:pitch w:val="variable"/>
    <w:sig w:usb0="00000000" w:usb1="10000000" w:usb2="00000000" w:usb3="00000000" w:csb0="80000000" w:csb1="00000000"/>
  </w:font>
  <w:font w:name="PT Bold Heading">
    <w:panose1 w:val="02010400000000000000"/>
    <w:charset w:val="B2"/>
    <w:family w:val="auto"/>
    <w:pitch w:val="variable"/>
    <w:sig w:usb0="00002001" w:usb1="80000000" w:usb2="00000008" w:usb3="00000000" w:csb0="00000040" w:csb1="00000000"/>
  </w:font>
  <w:font w:name="(AH) Manal Black">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94062815"/>
      <w:docPartObj>
        <w:docPartGallery w:val="Page Numbers (Bottom of Page)"/>
        <w:docPartUnique/>
      </w:docPartObj>
    </w:sdtPr>
    <w:sdtContent>
      <w:p w:rsidR="00F31954" w:rsidRDefault="00F31954" w:rsidP="0006224C">
        <w:pPr>
          <w:pStyle w:val="a7"/>
          <w:jc w:val="center"/>
        </w:pPr>
        <w:r>
          <w:fldChar w:fldCharType="begin"/>
        </w:r>
        <w:r>
          <w:instrText>PAGE   \* MERGEFORMAT</w:instrText>
        </w:r>
        <w:r>
          <w:fldChar w:fldCharType="separate"/>
        </w:r>
        <w:r w:rsidR="00A66D3F" w:rsidRPr="00A66D3F">
          <w:rPr>
            <w:noProof/>
            <w:rtl/>
            <w:lang w:val="ar-SA"/>
          </w:rPr>
          <w:t>4</w:t>
        </w:r>
        <w:r>
          <w:fldChar w:fldCharType="end"/>
        </w:r>
      </w:p>
    </w:sdtContent>
  </w:sdt>
  <w:p w:rsidR="00F31954" w:rsidRDefault="00F3195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741" w:rsidRDefault="00697741" w:rsidP="0006224C">
      <w:pPr>
        <w:spacing w:after="0" w:line="240" w:lineRule="auto"/>
      </w:pPr>
      <w:r>
        <w:separator/>
      </w:r>
    </w:p>
  </w:footnote>
  <w:footnote w:type="continuationSeparator" w:id="0">
    <w:p w:rsidR="00697741" w:rsidRDefault="00697741" w:rsidP="0006224C">
      <w:pPr>
        <w:spacing w:after="0" w:line="240" w:lineRule="auto"/>
      </w:pPr>
      <w:r>
        <w:continuationSeparator/>
      </w:r>
    </w:p>
  </w:footnote>
  <w:footnote w:id="1">
    <w:p w:rsidR="00F31954" w:rsidRPr="00F31954" w:rsidRDefault="00F31954" w:rsidP="00817F24">
      <w:pPr>
        <w:pStyle w:val="a4"/>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السعدي (ص: 239).</w:t>
      </w:r>
    </w:p>
  </w:footnote>
  <w:footnote w:id="2">
    <w:p w:rsidR="00F31954" w:rsidRPr="00F31954" w:rsidRDefault="00F31954">
      <w:pPr>
        <w:pStyle w:val="a4"/>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الشعراوي (6/ 3289)</w:t>
      </w:r>
    </w:p>
  </w:footnote>
  <w:footnote w:id="3">
    <w:p w:rsidR="00F31954" w:rsidRPr="00F31954" w:rsidRDefault="00F31954" w:rsidP="0006224C">
      <w:pPr>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رواه الطبري </w:t>
      </w:r>
      <w:proofErr w:type="gramStart"/>
      <w:r w:rsidRPr="00F31954">
        <w:rPr>
          <w:rFonts w:ascii="Traditional Arabic" w:hAnsi="Traditional Arabic" w:cs="Traditional Arabic"/>
          <w:color w:val="000000"/>
          <w:sz w:val="28"/>
          <w:szCs w:val="28"/>
          <w:rtl/>
        </w:rPr>
        <w:t>الأثر :</w:t>
      </w:r>
      <w:proofErr w:type="gramEnd"/>
      <w:r w:rsidRPr="00F31954">
        <w:rPr>
          <w:rFonts w:ascii="Traditional Arabic" w:hAnsi="Traditional Arabic" w:cs="Traditional Arabic"/>
          <w:color w:val="000000"/>
          <w:sz w:val="28"/>
          <w:szCs w:val="28"/>
          <w:rtl/>
        </w:rPr>
        <w:t xml:space="preserve"> 16899 - سيرة ابن هشام 4 : 195، انظر </w:t>
      </w:r>
      <w:r w:rsidRPr="00F31954">
        <w:rPr>
          <w:rFonts w:ascii="Traditional Arabic" w:hAnsi="Traditional Arabic" w:cs="Traditional Arabic"/>
          <w:sz w:val="28"/>
          <w:szCs w:val="28"/>
          <w:rtl/>
        </w:rPr>
        <w:t>تفسير الطبري - (ج 14 / ص 325)</w:t>
      </w:r>
    </w:p>
    <w:p w:rsidR="00F31954" w:rsidRPr="00F31954" w:rsidRDefault="00F31954" w:rsidP="0006224C">
      <w:pPr>
        <w:autoSpaceDE w:val="0"/>
        <w:autoSpaceDN w:val="0"/>
        <w:adjustRightInd w:val="0"/>
        <w:spacing w:line="0" w:lineRule="atLeast"/>
        <w:rPr>
          <w:rFonts w:ascii="Traditional Arabic" w:hAnsi="Traditional Arabic" w:cs="Traditional Arabic"/>
          <w:color w:val="000000"/>
          <w:sz w:val="28"/>
          <w:szCs w:val="28"/>
          <w:rtl/>
        </w:rPr>
      </w:pPr>
    </w:p>
    <w:p w:rsidR="00F31954" w:rsidRPr="00F31954" w:rsidRDefault="00F31954" w:rsidP="0006224C">
      <w:pPr>
        <w:pStyle w:val="a4"/>
        <w:spacing w:line="0" w:lineRule="atLeast"/>
        <w:rPr>
          <w:rFonts w:ascii="Traditional Arabic" w:hAnsi="Traditional Arabic" w:cs="Traditional Arabic"/>
          <w:sz w:val="28"/>
          <w:szCs w:val="28"/>
          <w:rtl/>
        </w:rPr>
      </w:pPr>
    </w:p>
  </w:footnote>
  <w:footnote w:id="4">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تفسير السعدي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1 / ص 341)</w:t>
      </w:r>
    </w:p>
    <w:p w:rsidR="00F31954" w:rsidRPr="00F31954" w:rsidRDefault="00F31954" w:rsidP="0006224C">
      <w:pPr>
        <w:pStyle w:val="a4"/>
        <w:spacing w:line="0" w:lineRule="atLeast"/>
        <w:rPr>
          <w:rFonts w:ascii="Traditional Arabic" w:hAnsi="Traditional Arabic" w:cs="Traditional Arabic"/>
          <w:sz w:val="28"/>
          <w:szCs w:val="28"/>
        </w:rPr>
      </w:pPr>
    </w:p>
  </w:footnote>
  <w:footnote w:id="5">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السعدي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1 / ص 815)</w:t>
      </w:r>
    </w:p>
    <w:p w:rsidR="00F31954" w:rsidRPr="00F31954" w:rsidRDefault="00F31954" w:rsidP="0006224C">
      <w:pPr>
        <w:pStyle w:val="a4"/>
        <w:spacing w:line="0" w:lineRule="atLeast"/>
        <w:rPr>
          <w:rFonts w:ascii="Traditional Arabic" w:hAnsi="Traditional Arabic" w:cs="Traditional Arabic"/>
          <w:sz w:val="28"/>
          <w:szCs w:val="28"/>
          <w:rtl/>
        </w:rPr>
      </w:pPr>
    </w:p>
  </w:footnote>
  <w:footnote w:id="6">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أضواء البيان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8 / ص 40)</w:t>
      </w:r>
    </w:p>
    <w:p w:rsidR="00F31954" w:rsidRPr="00F31954" w:rsidRDefault="00F31954" w:rsidP="0006224C">
      <w:pPr>
        <w:pStyle w:val="a4"/>
        <w:spacing w:line="0" w:lineRule="atLeast"/>
        <w:rPr>
          <w:rFonts w:ascii="Traditional Arabic" w:hAnsi="Traditional Arabic" w:cs="Traditional Arabic"/>
          <w:sz w:val="28"/>
          <w:szCs w:val="28"/>
        </w:rPr>
      </w:pPr>
    </w:p>
  </w:footnote>
  <w:footnote w:id="7">
    <w:p w:rsidR="00F31954" w:rsidRPr="00F31954" w:rsidRDefault="00F31954" w:rsidP="0006224C">
      <w:pPr>
        <w:pStyle w:val="a4"/>
        <w:spacing w:line="0" w:lineRule="atLeast"/>
        <w:rPr>
          <w:rFonts w:ascii="Traditional Arabic" w:hAnsi="Traditional Arabic" w:cs="Traditional Arabic"/>
          <w:sz w:val="28"/>
          <w:szCs w:val="28"/>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أخرجه احمد ح 18482</w:t>
      </w:r>
      <w:r>
        <w:rPr>
          <w:rFonts w:ascii="Traditional Arabic" w:hAnsi="Traditional Arabic" w:cs="Traditional Arabic"/>
          <w:sz w:val="28"/>
          <w:szCs w:val="28"/>
          <w:rtl/>
        </w:rPr>
        <w:t xml:space="preserve"> و</w:t>
      </w:r>
      <w:r w:rsidRPr="00F31954">
        <w:rPr>
          <w:rFonts w:ascii="Traditional Arabic" w:hAnsi="Traditional Arabic" w:cs="Traditional Arabic"/>
          <w:sz w:val="28"/>
          <w:szCs w:val="28"/>
          <w:rtl/>
        </w:rPr>
        <w:t xml:space="preserve">البخاري ح </w:t>
      </w:r>
      <w:proofErr w:type="gramStart"/>
      <w:r w:rsidRPr="00F31954">
        <w:rPr>
          <w:rFonts w:ascii="Traditional Arabic" w:hAnsi="Traditional Arabic" w:cs="Traditional Arabic"/>
          <w:sz w:val="28"/>
          <w:szCs w:val="28"/>
          <w:rtl/>
        </w:rPr>
        <w:t>4521  ومسلم</w:t>
      </w:r>
      <w:proofErr w:type="gramEnd"/>
      <w:r w:rsidRPr="00F31954">
        <w:rPr>
          <w:rFonts w:ascii="Traditional Arabic" w:hAnsi="Traditional Arabic" w:cs="Traditional Arabic"/>
          <w:sz w:val="28"/>
          <w:szCs w:val="28"/>
          <w:rtl/>
        </w:rPr>
        <w:t xml:space="preserve"> ح 4521</w:t>
      </w:r>
    </w:p>
  </w:footnote>
  <w:footnote w:id="8">
    <w:p w:rsidR="00F31954" w:rsidRPr="00F31954" w:rsidRDefault="00F31954" w:rsidP="0006224C">
      <w:pPr>
        <w:pStyle w:val="a4"/>
        <w:tabs>
          <w:tab w:val="left" w:pos="3689"/>
        </w:tabs>
        <w:spacing w:line="0" w:lineRule="atLeast"/>
        <w:jc w:val="lowKashida"/>
        <w:rPr>
          <w:rFonts w:ascii="Traditional Arabic" w:hAnsi="Traditional Arabic" w:cs="Traditional Arabic"/>
          <w:sz w:val="28"/>
          <w:szCs w:val="28"/>
          <w:rtl/>
        </w:rPr>
      </w:pPr>
      <w:r w:rsidRPr="00F31954">
        <w:rPr>
          <w:rFonts w:ascii="Traditional Arabic" w:hAnsi="Traditional Arabic" w:cs="Traditional Arabic"/>
          <w:sz w:val="28"/>
          <w:szCs w:val="28"/>
          <w:rtl/>
        </w:rPr>
        <w:t>(</w:t>
      </w: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انظر: السيرة النبوية لابن هشام (3/319، 320). </w:t>
      </w:r>
    </w:p>
  </w:footnote>
  <w:footnote w:id="9">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التحرير والتنوير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15 / ص 102-104</w:t>
      </w:r>
    </w:p>
  </w:footnote>
  <w:footnote w:id="10">
    <w:p w:rsidR="00F31954" w:rsidRPr="00F31954" w:rsidRDefault="00F31954" w:rsidP="0006224C">
      <w:pPr>
        <w:pStyle w:val="a4"/>
        <w:tabs>
          <w:tab w:val="left" w:pos="3689"/>
        </w:tabs>
        <w:spacing w:line="0" w:lineRule="atLeast"/>
        <w:jc w:val="lowKashida"/>
        <w:rPr>
          <w:rFonts w:ascii="Traditional Arabic" w:hAnsi="Traditional Arabic" w:cs="Traditional Arabic"/>
          <w:sz w:val="28"/>
          <w:szCs w:val="28"/>
          <w:rtl/>
        </w:rPr>
      </w:pPr>
      <w:r w:rsidRPr="00F31954">
        <w:rPr>
          <w:rFonts w:ascii="Traditional Arabic" w:hAnsi="Traditional Arabic" w:cs="Traditional Arabic"/>
          <w:sz w:val="28"/>
          <w:szCs w:val="28"/>
          <w:rtl/>
        </w:rPr>
        <w:t>(</w:t>
      </w: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انظر: محمد رسول </w:t>
      </w:r>
      <w:proofErr w:type="gramStart"/>
      <w:r w:rsidRPr="00F31954">
        <w:rPr>
          <w:rFonts w:ascii="Traditional Arabic" w:hAnsi="Traditional Arabic" w:cs="Traditional Arabic"/>
          <w:sz w:val="28"/>
          <w:szCs w:val="28"/>
          <w:rtl/>
        </w:rPr>
        <w:t>الله,</w:t>
      </w:r>
      <w:proofErr w:type="gramEnd"/>
      <w:r w:rsidRPr="00F31954">
        <w:rPr>
          <w:rFonts w:ascii="Traditional Arabic" w:hAnsi="Traditional Arabic" w:cs="Traditional Arabic"/>
          <w:sz w:val="28"/>
          <w:szCs w:val="28"/>
          <w:rtl/>
        </w:rPr>
        <w:t xml:space="preserve"> صادق عرجون، (3/163). </w:t>
      </w:r>
    </w:p>
  </w:footnote>
  <w:footnote w:id="11">
    <w:p w:rsidR="00F31954" w:rsidRPr="00F31954" w:rsidRDefault="00F31954" w:rsidP="0006224C">
      <w:pPr>
        <w:pStyle w:val="a4"/>
        <w:tabs>
          <w:tab w:val="left" w:pos="3689"/>
        </w:tabs>
        <w:spacing w:line="0" w:lineRule="atLeast"/>
        <w:jc w:val="lowKashida"/>
        <w:rPr>
          <w:rFonts w:ascii="Traditional Arabic" w:hAnsi="Traditional Arabic" w:cs="Traditional Arabic"/>
          <w:sz w:val="28"/>
          <w:szCs w:val="28"/>
          <w:rtl/>
        </w:rPr>
      </w:pPr>
      <w:r w:rsidRPr="00F31954">
        <w:rPr>
          <w:rFonts w:ascii="Traditional Arabic" w:hAnsi="Traditional Arabic" w:cs="Traditional Arabic"/>
          <w:sz w:val="28"/>
          <w:szCs w:val="28"/>
          <w:rtl/>
        </w:rPr>
        <w:t>(</w:t>
      </w: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انظر: السيرة النبوية لابن شهبة (2/257). </w:t>
      </w:r>
    </w:p>
  </w:footnote>
  <w:footnote w:id="12">
    <w:p w:rsidR="00F31954" w:rsidRPr="00F31954" w:rsidRDefault="00F31954" w:rsidP="0006224C">
      <w:pPr>
        <w:pStyle w:val="a4"/>
        <w:tabs>
          <w:tab w:val="left" w:pos="3689"/>
        </w:tabs>
        <w:spacing w:line="0" w:lineRule="atLeast"/>
        <w:jc w:val="lowKashida"/>
        <w:rPr>
          <w:rFonts w:ascii="Traditional Arabic" w:hAnsi="Traditional Arabic" w:cs="Traditional Arabic"/>
          <w:sz w:val="28"/>
          <w:szCs w:val="28"/>
          <w:rtl/>
        </w:rPr>
      </w:pPr>
      <w:r w:rsidRPr="00F31954">
        <w:rPr>
          <w:rFonts w:ascii="Traditional Arabic" w:hAnsi="Traditional Arabic" w:cs="Traditional Arabic"/>
          <w:sz w:val="28"/>
          <w:szCs w:val="28"/>
          <w:rtl/>
        </w:rPr>
        <w:t>(</w:t>
      </w: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انظر: محمد رسول الله، صادق عرجون (3/163). </w:t>
      </w:r>
      <w:r w:rsidRPr="00F31954">
        <w:rPr>
          <w:rFonts w:ascii="Traditional Arabic" w:hAnsi="Traditional Arabic" w:cs="Traditional Arabic"/>
          <w:sz w:val="28"/>
          <w:szCs w:val="28"/>
          <w:rtl/>
        </w:rPr>
        <w:tab/>
      </w:r>
    </w:p>
  </w:footnote>
  <w:footnote w:id="13">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السعدي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1 / ص 878)</w:t>
      </w:r>
    </w:p>
    <w:p w:rsidR="00F31954" w:rsidRPr="00F31954" w:rsidRDefault="00F31954" w:rsidP="0006224C">
      <w:pPr>
        <w:pStyle w:val="a4"/>
        <w:spacing w:line="0" w:lineRule="atLeast"/>
        <w:rPr>
          <w:rFonts w:ascii="Traditional Arabic" w:hAnsi="Traditional Arabic" w:cs="Traditional Arabic"/>
          <w:sz w:val="28"/>
          <w:szCs w:val="28"/>
        </w:rPr>
      </w:pPr>
    </w:p>
  </w:footnote>
  <w:footnote w:id="14">
    <w:p w:rsidR="00F31954" w:rsidRPr="00F31954" w:rsidRDefault="00F31954" w:rsidP="0006224C">
      <w:pPr>
        <w:pStyle w:val="a4"/>
        <w:spacing w:line="0" w:lineRule="atLeast"/>
        <w:rPr>
          <w:rFonts w:ascii="Traditional Arabic" w:hAnsi="Traditional Arabic" w:cs="Traditional Arabic"/>
          <w:sz w:val="28"/>
          <w:szCs w:val="28"/>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القطان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3 / ص 382-383)</w:t>
      </w:r>
    </w:p>
  </w:footnote>
  <w:footnote w:id="15">
    <w:p w:rsidR="00F31954" w:rsidRPr="00F31954" w:rsidRDefault="00F31954" w:rsidP="0006224C">
      <w:pPr>
        <w:autoSpaceDE w:val="0"/>
        <w:autoSpaceDN w:val="0"/>
        <w:adjustRightInd w:val="0"/>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w:t>
      </w:r>
      <w:r w:rsidRPr="00F31954">
        <w:rPr>
          <w:rFonts w:ascii="Traditional Arabic" w:hAnsi="Traditional Arabic" w:cs="Traditional Arabic"/>
          <w:color w:val="000000"/>
          <w:sz w:val="28"/>
          <w:szCs w:val="28"/>
          <w:rtl/>
        </w:rPr>
        <w:t xml:space="preserve"> أخرجه الحميدي (777). وأخرجه أحمد (4/312).</w:t>
      </w:r>
      <w:r>
        <w:rPr>
          <w:rFonts w:ascii="Traditional Arabic" w:hAnsi="Traditional Arabic" w:cs="Traditional Arabic"/>
          <w:color w:val="000000"/>
          <w:sz w:val="28"/>
          <w:szCs w:val="28"/>
          <w:rtl/>
        </w:rPr>
        <w:t xml:space="preserve"> </w:t>
      </w:r>
      <w:proofErr w:type="gramStart"/>
      <w:r>
        <w:rPr>
          <w:rFonts w:ascii="Traditional Arabic" w:hAnsi="Traditional Arabic" w:cs="Traditional Arabic"/>
          <w:color w:val="000000"/>
          <w:sz w:val="28"/>
          <w:szCs w:val="28"/>
          <w:rtl/>
        </w:rPr>
        <w:t>و</w:t>
      </w:r>
      <w:r w:rsidRPr="00F31954">
        <w:rPr>
          <w:rFonts w:ascii="Traditional Arabic" w:hAnsi="Traditional Arabic" w:cs="Traditional Arabic"/>
          <w:color w:val="000000"/>
          <w:sz w:val="28"/>
          <w:szCs w:val="28"/>
          <w:rtl/>
        </w:rPr>
        <w:t>« البخاري</w:t>
      </w:r>
      <w:proofErr w:type="gramEnd"/>
      <w:r w:rsidRPr="00F31954">
        <w:rPr>
          <w:rFonts w:ascii="Traditional Arabic" w:hAnsi="Traditional Arabic" w:cs="Traditional Arabic"/>
          <w:color w:val="000000"/>
          <w:sz w:val="28"/>
          <w:szCs w:val="28"/>
          <w:rtl/>
        </w:rPr>
        <w:t xml:space="preserve"> (6/213) ومسلم (5/182و « الترمذي »  (3345)</w:t>
      </w:r>
      <w:r>
        <w:rPr>
          <w:rFonts w:ascii="Traditional Arabic" w:hAnsi="Traditional Arabic" w:cs="Traditional Arabic"/>
          <w:color w:val="000000"/>
          <w:sz w:val="28"/>
          <w:szCs w:val="28"/>
          <w:rtl/>
        </w:rPr>
        <w:t xml:space="preserve"> و</w:t>
      </w:r>
      <w:r w:rsidRPr="00F31954">
        <w:rPr>
          <w:rFonts w:ascii="Traditional Arabic" w:hAnsi="Traditional Arabic" w:cs="Traditional Arabic"/>
          <w:color w:val="000000"/>
          <w:sz w:val="28"/>
          <w:szCs w:val="28"/>
          <w:rtl/>
        </w:rPr>
        <w:t xml:space="preserve">« النسائي »  في الكبرى (تحفة الأشراف - 3249) </w:t>
      </w:r>
    </w:p>
    <w:p w:rsidR="00F31954" w:rsidRPr="00F31954" w:rsidRDefault="00F31954" w:rsidP="0006224C">
      <w:pPr>
        <w:pStyle w:val="a4"/>
        <w:spacing w:line="0" w:lineRule="atLeast"/>
        <w:rPr>
          <w:rFonts w:ascii="Traditional Arabic" w:hAnsi="Traditional Arabic" w:cs="Traditional Arabic"/>
          <w:sz w:val="28"/>
          <w:szCs w:val="28"/>
        </w:rPr>
      </w:pPr>
    </w:p>
  </w:footnote>
  <w:footnote w:id="16">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مسند البزار برقم (2293) "كشف الأستار</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 xml:space="preserve"> ورواه أيضا النسائي في السنن الكبرى برقم (11707).</w:t>
      </w:r>
    </w:p>
    <w:p w:rsidR="00F31954" w:rsidRPr="00F31954" w:rsidRDefault="00F31954" w:rsidP="0006224C">
      <w:pPr>
        <w:pStyle w:val="a4"/>
        <w:spacing w:line="0" w:lineRule="atLeast"/>
        <w:rPr>
          <w:rFonts w:ascii="Traditional Arabic" w:hAnsi="Traditional Arabic" w:cs="Traditional Arabic"/>
          <w:sz w:val="28"/>
          <w:szCs w:val="28"/>
          <w:rtl/>
        </w:rPr>
      </w:pPr>
    </w:p>
  </w:footnote>
  <w:footnote w:id="17">
    <w:p w:rsidR="00F31954" w:rsidRPr="00F31954" w:rsidRDefault="00F31954" w:rsidP="0006224C">
      <w:pPr>
        <w:pStyle w:val="a4"/>
        <w:spacing w:line="0" w:lineRule="atLeast"/>
        <w:rPr>
          <w:rFonts w:ascii="Traditional Arabic" w:hAnsi="Traditional Arabic" w:cs="Traditional Arabic"/>
          <w:sz w:val="28"/>
          <w:szCs w:val="28"/>
          <w:rtl/>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ابن كثير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8 / ص 504)</w:t>
      </w:r>
    </w:p>
  </w:footnote>
  <w:footnote w:id="18">
    <w:p w:rsidR="00F31954" w:rsidRPr="00F31954" w:rsidRDefault="00F31954" w:rsidP="0006224C">
      <w:pPr>
        <w:pStyle w:val="a4"/>
        <w:spacing w:line="0" w:lineRule="atLeast"/>
        <w:rPr>
          <w:rFonts w:ascii="Traditional Arabic" w:hAnsi="Traditional Arabic" w:cs="Traditional Arabic"/>
          <w:sz w:val="28"/>
          <w:szCs w:val="28"/>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 تفسير السعدي </w:t>
      </w:r>
      <w:proofErr w:type="gramStart"/>
      <w:r w:rsidRPr="00F31954">
        <w:rPr>
          <w:rFonts w:ascii="Traditional Arabic" w:hAnsi="Traditional Arabic" w:cs="Traditional Arabic"/>
          <w:sz w:val="28"/>
          <w:szCs w:val="28"/>
          <w:rtl/>
        </w:rPr>
        <w:t>- (</w:t>
      </w:r>
      <w:proofErr w:type="gramEnd"/>
      <w:r w:rsidRPr="00F31954">
        <w:rPr>
          <w:rFonts w:ascii="Traditional Arabic" w:hAnsi="Traditional Arabic" w:cs="Traditional Arabic"/>
          <w:sz w:val="28"/>
          <w:szCs w:val="28"/>
          <w:rtl/>
        </w:rPr>
        <w:t>ج 1 / ص 936)</w:t>
      </w:r>
    </w:p>
  </w:footnote>
  <w:footnote w:id="19">
    <w:p w:rsidR="00F31954" w:rsidRPr="00F31954" w:rsidRDefault="00F31954" w:rsidP="0006224C">
      <w:pPr>
        <w:spacing w:line="0" w:lineRule="atLeast"/>
        <w:rPr>
          <w:rFonts w:ascii="Traditional Arabic" w:hAnsi="Traditional Arabic" w:cs="Traditional Arabic"/>
          <w:sz w:val="28"/>
          <w:szCs w:val="28"/>
        </w:rPr>
      </w:pPr>
      <w:r w:rsidRPr="00F31954">
        <w:rPr>
          <w:rStyle w:val="a5"/>
          <w:rFonts w:ascii="Traditional Arabic" w:hAnsi="Traditional Arabic" w:cs="Traditional Arabic"/>
          <w:sz w:val="28"/>
          <w:szCs w:val="28"/>
        </w:rPr>
        <w:footnoteRef/>
      </w:r>
      <w:r w:rsidRPr="00F31954">
        <w:rPr>
          <w:rFonts w:ascii="Traditional Arabic" w:hAnsi="Traditional Arabic" w:cs="Traditional Arabic"/>
          <w:sz w:val="28"/>
          <w:szCs w:val="28"/>
          <w:rtl/>
        </w:rPr>
        <w:t xml:space="preserve">  أخرجه أحمد ح 16065</w:t>
      </w:r>
      <w:r>
        <w:rPr>
          <w:rFonts w:ascii="Traditional Arabic" w:hAnsi="Traditional Arabic" w:cs="Traditional Arabic"/>
          <w:sz w:val="28"/>
          <w:szCs w:val="28"/>
          <w:rtl/>
        </w:rPr>
        <w:t xml:space="preserve"> و</w:t>
      </w:r>
      <w:r w:rsidRPr="00F31954">
        <w:rPr>
          <w:rFonts w:ascii="Traditional Arabic" w:hAnsi="Traditional Arabic" w:cs="Traditional Arabic"/>
          <w:sz w:val="28"/>
          <w:szCs w:val="28"/>
          <w:rtl/>
        </w:rPr>
        <w:t xml:space="preserve">تعليق شعيب </w:t>
      </w:r>
      <w:proofErr w:type="spellStart"/>
      <w:proofErr w:type="gramStart"/>
      <w:r w:rsidRPr="00F31954">
        <w:rPr>
          <w:rFonts w:ascii="Traditional Arabic" w:hAnsi="Traditional Arabic" w:cs="Traditional Arabic"/>
          <w:sz w:val="28"/>
          <w:szCs w:val="28"/>
          <w:rtl/>
        </w:rPr>
        <w:t>الأرنؤوط</w:t>
      </w:r>
      <w:proofErr w:type="spellEnd"/>
      <w:r w:rsidRPr="00F31954">
        <w:rPr>
          <w:rFonts w:ascii="Traditional Arabic" w:hAnsi="Traditional Arabic" w:cs="Traditional Arabic"/>
          <w:sz w:val="28"/>
          <w:szCs w:val="28"/>
          <w:rtl/>
        </w:rPr>
        <w:t xml:space="preserve"> :</w:t>
      </w:r>
      <w:proofErr w:type="gramEnd"/>
      <w:r w:rsidRPr="00F31954">
        <w:rPr>
          <w:rFonts w:ascii="Traditional Arabic" w:hAnsi="Traditional Arabic" w:cs="Traditional Arabic"/>
          <w:sz w:val="28"/>
          <w:szCs w:val="28"/>
          <w:rtl/>
        </w:rPr>
        <w:t xml:space="preserve"> حديث صحيح وهذا إسناد فيه انقطاع بين محمد بن عمرو وربيعة محمد بن المنكد</w:t>
      </w:r>
      <w:r>
        <w:rPr>
          <w:rFonts w:ascii="Traditional Arabic" w:hAnsi="Traditional Arabic" w:cs="Traditional Arabic"/>
          <w:sz w:val="28"/>
          <w:szCs w:val="28"/>
          <w:rtl/>
        </w:rPr>
        <w:t xml:space="preserve"> و</w:t>
      </w:r>
      <w:r w:rsidRPr="00F31954">
        <w:rPr>
          <w:rFonts w:ascii="Traditional Arabic" w:hAnsi="Traditional Arabic" w:cs="Traditional Arabic"/>
          <w:sz w:val="28"/>
          <w:szCs w:val="28"/>
          <w:rtl/>
        </w:rPr>
        <w:t xml:space="preserve">الحاكم في المستدرك ح 39و الطبراني في الكبير ح 4582و البيهقي في الكبرى ح 17505 </w:t>
      </w:r>
      <w:r>
        <w:rPr>
          <w:rFonts w:ascii="Traditional Arabic" w:hAnsi="Traditional Arabic" w:cs="Traditional Arabic"/>
          <w:sz w:val="28"/>
          <w:szCs w:val="28"/>
          <w:rtl/>
        </w:rPr>
        <w:t xml:space="preserve"> و</w:t>
      </w:r>
      <w:r w:rsidRPr="00F31954">
        <w:rPr>
          <w:rFonts w:ascii="Traditional Arabic" w:hAnsi="Traditional Arabic" w:cs="Traditional Arabic"/>
          <w:sz w:val="28"/>
          <w:szCs w:val="28"/>
          <w:rtl/>
        </w:rPr>
        <w:t xml:space="preserve"> اتحاف الخيرة المهرة بزوائد المسانيد العشرة - (ج 7 / ص 18)</w:t>
      </w:r>
      <w:r>
        <w:rPr>
          <w:rFonts w:ascii="Traditional Arabic" w:hAnsi="Traditional Arabic" w:cs="Traditional Arabic"/>
          <w:sz w:val="28"/>
          <w:szCs w:val="28"/>
          <w:rtl/>
        </w:rPr>
        <w:t xml:space="preserve"> </w:t>
      </w:r>
      <w:proofErr w:type="spellStart"/>
      <w:r>
        <w:rPr>
          <w:rFonts w:ascii="Traditional Arabic" w:hAnsi="Traditional Arabic" w:cs="Traditional Arabic"/>
          <w:sz w:val="28"/>
          <w:szCs w:val="28"/>
          <w:rtl/>
        </w:rPr>
        <w:t>و</w:t>
      </w:r>
      <w:r w:rsidRPr="00F31954">
        <w:rPr>
          <w:rFonts w:ascii="Traditional Arabic" w:hAnsi="Traditional Arabic" w:cs="Traditional Arabic"/>
          <w:sz w:val="28"/>
          <w:szCs w:val="28"/>
          <w:rtl/>
        </w:rPr>
        <w:t>صصحه</w:t>
      </w:r>
      <w:proofErr w:type="spellEnd"/>
      <w:r w:rsidRPr="00F31954">
        <w:rPr>
          <w:rFonts w:ascii="Traditional Arabic" w:hAnsi="Traditional Arabic" w:cs="Traditional Arabic"/>
          <w:sz w:val="28"/>
          <w:szCs w:val="28"/>
          <w:rtl/>
        </w:rPr>
        <w:t xml:space="preserve"> الالباني في صحيح السيرة ج 1 ص 142</w:t>
      </w:r>
    </w:p>
    <w:p w:rsidR="00F31954" w:rsidRPr="00F31954" w:rsidRDefault="00F31954" w:rsidP="0006224C">
      <w:pPr>
        <w:pStyle w:val="a4"/>
        <w:spacing w:line="0" w:lineRule="atLeast"/>
        <w:rPr>
          <w:rFonts w:ascii="Traditional Arabic" w:hAnsi="Traditional Arabic" w:cs="Traditional Arabic"/>
          <w:sz w:val="28"/>
          <w:szCs w:val="28"/>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954" w:rsidRDefault="00F31954">
    <w:pPr>
      <w:pStyle w:val="ad"/>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-288109</wp:posOffset>
              </wp:positionH>
              <wp:positionV relativeFrom="paragraph">
                <wp:posOffset>-215265</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954" w:rsidRPr="0032368F" w:rsidRDefault="00F31954" w:rsidP="00F3195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31954" w:rsidRPr="00EF471B" w:rsidRDefault="00F31954" w:rsidP="00F31954">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22.7pt;margin-top:-16.9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F31954" w:rsidRPr="0032368F" w:rsidRDefault="00F31954" w:rsidP="00F31954">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r>
                        <w:rPr>
                          <w:rFonts w:cs="Traditional Arabic" w:hint="cs"/>
                          <w:b/>
                          <w:bCs/>
                          <w:sz w:val="26"/>
                          <w:szCs w:val="26"/>
                          <w:rtl/>
                        </w:rPr>
                        <w:t xml:space="preserve"> </w:t>
                      </w:r>
                      <w:r w:rsidRPr="0032368F">
                        <w:rPr>
                          <w:rFonts w:cs="Traditional Arabic" w:hint="cs"/>
                          <w:b/>
                          <w:bCs/>
                          <w:color w:val="3333FF"/>
                        </w:rPr>
                        <w:t>www.alukah.net</w:t>
                      </w:r>
                      <w:r w:rsidRPr="0032368F">
                        <w:rPr>
                          <w:rFonts w:cs="Traditional Arabic" w:hint="cs"/>
                          <w:b/>
                          <w:bCs/>
                          <w:color w:val="3333FF"/>
                          <w:rtl/>
                        </w:rPr>
                        <w:t xml:space="preserve"> </w:t>
                      </w:r>
                    </w:p>
                    <w:p w:rsidR="00F31954" w:rsidRPr="00EF471B" w:rsidRDefault="00F31954" w:rsidP="00F31954">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673567"/>
    <w:multiLevelType w:val="hybridMultilevel"/>
    <w:tmpl w:val="7730F7BA"/>
    <w:lvl w:ilvl="0" w:tplc="E6087FE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5354C84"/>
    <w:multiLevelType w:val="hybridMultilevel"/>
    <w:tmpl w:val="737E2CEC"/>
    <w:lvl w:ilvl="0" w:tplc="33803BEA">
      <w:start w:val="6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F9F44B4"/>
    <w:multiLevelType w:val="hybridMultilevel"/>
    <w:tmpl w:val="D934548A"/>
    <w:lvl w:ilvl="0" w:tplc="BC28D12A">
      <w:start w:val="1"/>
      <w:numFmt w:val="decimal"/>
      <w:lvlText w:val="%1-"/>
      <w:lvlJc w:val="left"/>
      <w:pPr>
        <w:tabs>
          <w:tab w:val="num" w:pos="1080"/>
        </w:tabs>
        <w:ind w:left="1080" w:hanging="720"/>
      </w:pPr>
      <w:rPr>
        <w:rFonts w:ascii="Century Gothic" w:hAnsi="Century Gothic" w:cs="Traditional Arabic" w:hint="default"/>
        <w:b/>
        <w:sz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08E1B94"/>
    <w:multiLevelType w:val="hybridMultilevel"/>
    <w:tmpl w:val="EA9A93D8"/>
    <w:lvl w:ilvl="0" w:tplc="15CED2C2">
      <w:numFmt w:val="bullet"/>
      <w:lvlText w:val="-"/>
      <w:lvlJc w:val="left"/>
      <w:pPr>
        <w:tabs>
          <w:tab w:val="num" w:pos="720"/>
        </w:tabs>
        <w:ind w:left="720" w:hanging="360"/>
      </w:pPr>
      <w:rPr>
        <w:rFonts w:ascii="Times New Roman" w:eastAsia="Times New Roman" w:hAnsi="Times New Roman" w:cs="Akhbar MT"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7EB19D4"/>
    <w:multiLevelType w:val="hybridMultilevel"/>
    <w:tmpl w:val="29C60EB0"/>
    <w:lvl w:ilvl="0" w:tplc="2C2840F8">
      <w:start w:val="50"/>
      <w:numFmt w:val="decimal"/>
      <w:lvlText w:val="%1."/>
      <w:lvlJc w:val="left"/>
      <w:pPr>
        <w:tabs>
          <w:tab w:val="num" w:pos="720"/>
        </w:tabs>
        <w:ind w:left="720" w:hanging="360"/>
      </w:pPr>
      <w:rPr>
        <w:rFonts w:hint="default"/>
      </w:rPr>
    </w:lvl>
    <w:lvl w:ilvl="1" w:tplc="22B03BE6">
      <w:start w:val="54"/>
      <w:numFmt w:val="decimal"/>
      <w:lvlText w:val="%2"/>
      <w:lvlJc w:val="left"/>
      <w:pPr>
        <w:tabs>
          <w:tab w:val="num" w:pos="1440"/>
        </w:tabs>
        <w:ind w:left="1440" w:hanging="360"/>
      </w:pPr>
      <w:rPr>
        <w:rFonts w:hint="default"/>
        <w:sz w:val="3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C9B6FCC"/>
    <w:multiLevelType w:val="hybridMultilevel"/>
    <w:tmpl w:val="EA08EAA6"/>
    <w:lvl w:ilvl="0" w:tplc="30F20C6C">
      <w:start w:val="1"/>
      <w:numFmt w:val="decimal"/>
      <w:lvlText w:val="%1-"/>
      <w:lvlJc w:val="left"/>
      <w:pPr>
        <w:tabs>
          <w:tab w:val="num" w:pos="735"/>
        </w:tabs>
        <w:ind w:left="735" w:hanging="375"/>
      </w:pPr>
      <w:rPr>
        <w:rFonts w:ascii="Times New Roman" w:hAnsi="Times New Roman"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29C4783"/>
    <w:multiLevelType w:val="hybridMultilevel"/>
    <w:tmpl w:val="DF94CFBA"/>
    <w:lvl w:ilvl="0" w:tplc="43FEC29E">
      <w:start w:val="1"/>
      <w:numFmt w:val="decimal"/>
      <w:lvlText w:val="%1-"/>
      <w:lvlJc w:val="left"/>
      <w:pPr>
        <w:tabs>
          <w:tab w:val="num" w:pos="765"/>
        </w:tabs>
        <w:ind w:left="765" w:hanging="405"/>
      </w:pPr>
      <w:rPr>
        <w:rFonts w:ascii="Tahoma" w:hAnsi="Tahoma"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E53F56"/>
    <w:multiLevelType w:val="hybridMultilevel"/>
    <w:tmpl w:val="225EFCCA"/>
    <w:lvl w:ilvl="0" w:tplc="1E982E86">
      <w:start w:val="9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3B5E3B92"/>
    <w:multiLevelType w:val="hybridMultilevel"/>
    <w:tmpl w:val="B2D2CF34"/>
    <w:lvl w:ilvl="0" w:tplc="6068137A">
      <w:start w:val="1"/>
      <w:numFmt w:val="decimal"/>
      <w:lvlText w:val="%1-"/>
      <w:lvlJc w:val="left"/>
      <w:pPr>
        <w:tabs>
          <w:tab w:val="num" w:pos="1080"/>
        </w:tabs>
        <w:ind w:left="1080" w:hanging="72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2190C21"/>
    <w:multiLevelType w:val="hybridMultilevel"/>
    <w:tmpl w:val="D068E57A"/>
    <w:lvl w:ilvl="0" w:tplc="265E604A">
      <w:start w:val="2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95167B7"/>
    <w:multiLevelType w:val="hybridMultilevel"/>
    <w:tmpl w:val="18F49564"/>
    <w:lvl w:ilvl="0" w:tplc="78E4644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9B90742"/>
    <w:multiLevelType w:val="hybridMultilevel"/>
    <w:tmpl w:val="61F09CDC"/>
    <w:lvl w:ilvl="0" w:tplc="A63863F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0285923"/>
    <w:multiLevelType w:val="hybridMultilevel"/>
    <w:tmpl w:val="900C8E9C"/>
    <w:lvl w:ilvl="0" w:tplc="019AE7FE">
      <w:start w:val="4"/>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05464BB"/>
    <w:multiLevelType w:val="hybridMultilevel"/>
    <w:tmpl w:val="CC0A2CB0"/>
    <w:lvl w:ilvl="0" w:tplc="49A80C3C">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13D5AF0"/>
    <w:multiLevelType w:val="hybridMultilevel"/>
    <w:tmpl w:val="4574092C"/>
    <w:lvl w:ilvl="0" w:tplc="84CE7C98">
      <w:start w:val="1"/>
      <w:numFmt w:val="decimal"/>
      <w:lvlText w:val="%1-"/>
      <w:lvlJc w:val="left"/>
      <w:pPr>
        <w:tabs>
          <w:tab w:val="num" w:pos="1080"/>
        </w:tabs>
        <w:ind w:left="108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52375C8"/>
    <w:multiLevelType w:val="hybridMultilevel"/>
    <w:tmpl w:val="446EB432"/>
    <w:lvl w:ilvl="0" w:tplc="6EE2719A">
      <w:start w:val="78"/>
      <w:numFmt w:val="decimal"/>
      <w:lvlText w:val="%1."/>
      <w:lvlJc w:val="left"/>
      <w:pPr>
        <w:tabs>
          <w:tab w:val="num" w:pos="720"/>
        </w:tabs>
        <w:ind w:left="720" w:hanging="360"/>
      </w:pPr>
      <w:rPr>
        <w:rFonts w:hint="default"/>
        <w:lang w:bidi="ar-S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55852CC"/>
    <w:multiLevelType w:val="hybridMultilevel"/>
    <w:tmpl w:val="383CE5E2"/>
    <w:lvl w:ilvl="0" w:tplc="B9B865B6">
      <w:start w:val="1"/>
      <w:numFmt w:val="arabicAlpha"/>
      <w:lvlText w:val="%1-"/>
      <w:lvlJc w:val="left"/>
      <w:pPr>
        <w:tabs>
          <w:tab w:val="num" w:pos="720"/>
        </w:tabs>
        <w:ind w:left="720" w:hanging="360"/>
      </w:pPr>
      <w:rPr>
        <w:rFonts w:ascii="Times New Roman" w:eastAsia="Times New Roman" w:hAnsi="Times New Roman" w:cs="Traditional Arabic"/>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561939B9"/>
    <w:multiLevelType w:val="hybridMultilevel"/>
    <w:tmpl w:val="E12E372E"/>
    <w:lvl w:ilvl="0" w:tplc="0368FCA4">
      <w:start w:val="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81B5697"/>
    <w:multiLevelType w:val="hybridMultilevel"/>
    <w:tmpl w:val="375AE240"/>
    <w:lvl w:ilvl="0" w:tplc="61C079C0">
      <w:start w:val="1"/>
      <w:numFmt w:val="decimal"/>
      <w:lvlText w:val="%1-"/>
      <w:lvlJc w:val="left"/>
      <w:pPr>
        <w:tabs>
          <w:tab w:val="num" w:pos="1080"/>
        </w:tabs>
        <w:ind w:left="1080" w:hanging="72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6260E15"/>
    <w:multiLevelType w:val="hybridMultilevel"/>
    <w:tmpl w:val="79A05C56"/>
    <w:lvl w:ilvl="0" w:tplc="D708CB2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6336CA7"/>
    <w:multiLevelType w:val="hybridMultilevel"/>
    <w:tmpl w:val="2E109882"/>
    <w:lvl w:ilvl="0" w:tplc="A1B2BBEE">
      <w:start w:val="10"/>
      <w:numFmt w:val="bullet"/>
      <w:lvlText w:val="-"/>
      <w:lvlJc w:val="left"/>
      <w:pPr>
        <w:tabs>
          <w:tab w:val="num" w:pos="720"/>
        </w:tabs>
        <w:ind w:left="720" w:hanging="360"/>
      </w:pPr>
      <w:rPr>
        <w:rFonts w:ascii="Tahoma" w:eastAsia="Times New Roman" w:hAnsi="Tahoma"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7E57E9D"/>
    <w:multiLevelType w:val="hybridMultilevel"/>
    <w:tmpl w:val="4F3AD92C"/>
    <w:lvl w:ilvl="0" w:tplc="CD5E0B0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B4D36AE"/>
    <w:multiLevelType w:val="hybridMultilevel"/>
    <w:tmpl w:val="E83018BE"/>
    <w:lvl w:ilvl="0" w:tplc="974E2828">
      <w:start w:val="1"/>
      <w:numFmt w:val="decimal"/>
      <w:lvlText w:val="%1."/>
      <w:lvlJc w:val="left"/>
      <w:pPr>
        <w:tabs>
          <w:tab w:val="num" w:pos="720"/>
        </w:tabs>
        <w:ind w:left="720" w:right="720" w:hanging="360"/>
      </w:pPr>
      <w:rPr>
        <w:lang w:bidi="ar-SA"/>
      </w:r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24">
    <w:nsid w:val="71103D44"/>
    <w:multiLevelType w:val="hybridMultilevel"/>
    <w:tmpl w:val="FB8A8A9A"/>
    <w:lvl w:ilvl="0" w:tplc="BDBAFAB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2E1686D"/>
    <w:multiLevelType w:val="hybridMultilevel"/>
    <w:tmpl w:val="48CE843A"/>
    <w:lvl w:ilvl="0" w:tplc="2F7AAB8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84664E9"/>
    <w:multiLevelType w:val="hybridMultilevel"/>
    <w:tmpl w:val="F38490C0"/>
    <w:lvl w:ilvl="0" w:tplc="20FA6630">
      <w:start w:val="8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C274590"/>
    <w:multiLevelType w:val="hybridMultilevel"/>
    <w:tmpl w:val="612AFEDC"/>
    <w:lvl w:ilvl="0" w:tplc="095EC70A">
      <w:start w:val="5"/>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2"/>
  </w:num>
  <w:num w:numId="3">
    <w:abstractNumId w:val="21"/>
  </w:num>
  <w:num w:numId="4">
    <w:abstractNumId w:val="19"/>
  </w:num>
  <w:num w:numId="5">
    <w:abstractNumId w:val="0"/>
  </w:num>
  <w:num w:numId="6">
    <w:abstractNumId w:val="13"/>
  </w:num>
  <w:num w:numId="7">
    <w:abstractNumId w:val="18"/>
  </w:num>
  <w:num w:numId="8">
    <w:abstractNumId w:val="24"/>
  </w:num>
  <w:num w:numId="9">
    <w:abstractNumId w:val="27"/>
  </w:num>
  <w:num w:numId="10">
    <w:abstractNumId w:val="8"/>
  </w:num>
  <w:num w:numId="11">
    <w:abstractNumId w:val="6"/>
  </w:num>
  <w:num w:numId="12">
    <w:abstractNumId w:val="11"/>
  </w:num>
  <w:num w:numId="13">
    <w:abstractNumId w:val="25"/>
  </w:num>
  <w:num w:numId="14">
    <w:abstractNumId w:val="15"/>
  </w:num>
  <w:num w:numId="15">
    <w:abstractNumId w:val="5"/>
  </w:num>
  <w:num w:numId="16">
    <w:abstractNumId w:val="17"/>
  </w:num>
  <w:num w:numId="17">
    <w:abstractNumId w:val="23"/>
  </w:num>
  <w:num w:numId="18">
    <w:abstractNumId w:val="10"/>
  </w:num>
  <w:num w:numId="19">
    <w:abstractNumId w:val="4"/>
  </w:num>
  <w:num w:numId="20">
    <w:abstractNumId w:val="1"/>
  </w:num>
  <w:num w:numId="21">
    <w:abstractNumId w:val="16"/>
  </w:num>
  <w:num w:numId="22">
    <w:abstractNumId w:val="7"/>
  </w:num>
  <w:num w:numId="23">
    <w:abstractNumId w:val="26"/>
  </w:num>
  <w:num w:numId="24">
    <w:abstractNumId w:val="12"/>
  </w:num>
  <w:num w:numId="25">
    <w:abstractNumId w:val="2"/>
  </w:num>
  <w:num w:numId="26">
    <w:abstractNumId w:val="20"/>
  </w:num>
  <w:num w:numId="27">
    <w:abstractNumId w:val="3"/>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224C"/>
    <w:rsid w:val="0006224C"/>
    <w:rsid w:val="000B7C0A"/>
    <w:rsid w:val="00116A51"/>
    <w:rsid w:val="001A6AE6"/>
    <w:rsid w:val="001B2CC7"/>
    <w:rsid w:val="00226F20"/>
    <w:rsid w:val="002417B9"/>
    <w:rsid w:val="00266238"/>
    <w:rsid w:val="003D29F3"/>
    <w:rsid w:val="00421D98"/>
    <w:rsid w:val="004762EB"/>
    <w:rsid w:val="00501802"/>
    <w:rsid w:val="005D5F12"/>
    <w:rsid w:val="00614A0A"/>
    <w:rsid w:val="006203B4"/>
    <w:rsid w:val="006628A6"/>
    <w:rsid w:val="006676C6"/>
    <w:rsid w:val="00684CDF"/>
    <w:rsid w:val="00697741"/>
    <w:rsid w:val="006A4CB8"/>
    <w:rsid w:val="0073732B"/>
    <w:rsid w:val="007610AE"/>
    <w:rsid w:val="007A7F92"/>
    <w:rsid w:val="007F4843"/>
    <w:rsid w:val="00817F24"/>
    <w:rsid w:val="008451BC"/>
    <w:rsid w:val="00874073"/>
    <w:rsid w:val="0089176E"/>
    <w:rsid w:val="00A634D8"/>
    <w:rsid w:val="00A64E85"/>
    <w:rsid w:val="00A66D3F"/>
    <w:rsid w:val="00AE602C"/>
    <w:rsid w:val="00B06B33"/>
    <w:rsid w:val="00BE0EC8"/>
    <w:rsid w:val="00C132BD"/>
    <w:rsid w:val="00C419F0"/>
    <w:rsid w:val="00C45BD7"/>
    <w:rsid w:val="00C656B9"/>
    <w:rsid w:val="00CF50FF"/>
    <w:rsid w:val="00D25DD4"/>
    <w:rsid w:val="00D50707"/>
    <w:rsid w:val="00DB3A81"/>
    <w:rsid w:val="00E03657"/>
    <w:rsid w:val="00E064F3"/>
    <w:rsid w:val="00E17E7B"/>
    <w:rsid w:val="00E35F69"/>
    <w:rsid w:val="00E95F10"/>
    <w:rsid w:val="00EA1746"/>
    <w:rsid w:val="00ED7291"/>
    <w:rsid w:val="00F04AF6"/>
    <w:rsid w:val="00F22322"/>
    <w:rsid w:val="00F31954"/>
    <w:rsid w:val="00F52F0D"/>
    <w:rsid w:val="00F60E2A"/>
    <w:rsid w:val="00F713EF"/>
    <w:rsid w:val="00FC2988"/>
    <w:rsid w:val="00FC74C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8E95B9-6DAD-460D-9CD9-EA63B9DB8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F319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qFormat/>
    <w:rsid w:val="00F31954"/>
    <w:pPr>
      <w:keepNext/>
      <w:spacing w:after="0" w:line="240" w:lineRule="auto"/>
      <w:jc w:val="center"/>
      <w:outlineLvl w:val="1"/>
    </w:pPr>
    <w:rPr>
      <w:rFonts w:ascii="Times New Roman" w:eastAsia="Times New Roman" w:hAnsi="Times New Roman" w:cs="Traditional Arabic"/>
      <w:bCs/>
      <w:color w:val="0000FF"/>
      <w:sz w:val="28"/>
      <w:szCs w:val="3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rsid w:val="00F31954"/>
    <w:rPr>
      <w:rFonts w:ascii="Times New Roman" w:eastAsia="Times New Roman" w:hAnsi="Times New Roman" w:cs="Traditional Arabic"/>
      <w:bCs/>
      <w:color w:val="0000FF"/>
      <w:sz w:val="28"/>
      <w:szCs w:val="36"/>
      <w:lang w:eastAsia="ar-SA"/>
    </w:rPr>
  </w:style>
  <w:style w:type="numbering" w:customStyle="1" w:styleId="10">
    <w:name w:val="بلا قائمة1"/>
    <w:next w:val="a2"/>
    <w:semiHidden/>
    <w:rsid w:val="0006224C"/>
  </w:style>
  <w:style w:type="paragraph" w:styleId="a3">
    <w:name w:val="Normal (Web)"/>
    <w:basedOn w:val="a"/>
    <w:rsid w:val="0006224C"/>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footnote text"/>
    <w:basedOn w:val="a"/>
    <w:link w:val="Char"/>
    <w:semiHidden/>
    <w:rsid w:val="0006224C"/>
    <w:pPr>
      <w:spacing w:after="0" w:line="240" w:lineRule="auto"/>
    </w:pPr>
    <w:rPr>
      <w:rFonts w:ascii="Times New Roman" w:eastAsia="Times New Roman" w:hAnsi="Times New Roman" w:cs="Times New Roman"/>
      <w:sz w:val="20"/>
      <w:szCs w:val="20"/>
    </w:rPr>
  </w:style>
  <w:style w:type="character" w:customStyle="1" w:styleId="Char">
    <w:name w:val="نص حاشية سفلية Char"/>
    <w:basedOn w:val="a0"/>
    <w:link w:val="a4"/>
    <w:semiHidden/>
    <w:rsid w:val="0006224C"/>
    <w:rPr>
      <w:rFonts w:ascii="Times New Roman" w:eastAsia="Times New Roman" w:hAnsi="Times New Roman" w:cs="Times New Roman"/>
      <w:sz w:val="20"/>
      <w:szCs w:val="20"/>
    </w:rPr>
  </w:style>
  <w:style w:type="character" w:styleId="a5">
    <w:name w:val="footnote reference"/>
    <w:semiHidden/>
    <w:rsid w:val="0006224C"/>
    <w:rPr>
      <w:vertAlign w:val="superscript"/>
    </w:rPr>
  </w:style>
  <w:style w:type="character" w:styleId="a6">
    <w:name w:val="Strong"/>
    <w:qFormat/>
    <w:rsid w:val="0006224C"/>
    <w:rPr>
      <w:b/>
      <w:bCs/>
    </w:rPr>
  </w:style>
  <w:style w:type="paragraph" w:styleId="a7">
    <w:name w:val="footer"/>
    <w:basedOn w:val="a"/>
    <w:link w:val="Char0"/>
    <w:uiPriority w:val="99"/>
    <w:rsid w:val="0006224C"/>
    <w:pPr>
      <w:tabs>
        <w:tab w:val="center" w:pos="4153"/>
        <w:tab w:val="right" w:pos="8306"/>
      </w:tabs>
      <w:spacing w:after="0" w:line="240" w:lineRule="auto"/>
    </w:pPr>
    <w:rPr>
      <w:rFonts w:ascii="Times New Roman" w:eastAsia="Times New Roman" w:hAnsi="Times New Roman" w:cs="Times New Roman"/>
      <w:sz w:val="24"/>
      <w:szCs w:val="24"/>
      <w:lang w:eastAsia="ar-SA"/>
    </w:rPr>
  </w:style>
  <w:style w:type="character" w:customStyle="1" w:styleId="Char0">
    <w:name w:val="تذييل الصفحة Char"/>
    <w:basedOn w:val="a0"/>
    <w:link w:val="a7"/>
    <w:uiPriority w:val="99"/>
    <w:rsid w:val="0006224C"/>
    <w:rPr>
      <w:rFonts w:ascii="Times New Roman" w:eastAsia="Times New Roman" w:hAnsi="Times New Roman" w:cs="Times New Roman"/>
      <w:sz w:val="24"/>
      <w:szCs w:val="24"/>
      <w:lang w:eastAsia="ar-SA"/>
    </w:rPr>
  </w:style>
  <w:style w:type="character" w:styleId="Hyperlink">
    <w:name w:val="Hyperlink"/>
    <w:uiPriority w:val="99"/>
    <w:rsid w:val="0006224C"/>
    <w:rPr>
      <w:color w:val="0000FF"/>
      <w:u w:val="single"/>
    </w:rPr>
  </w:style>
  <w:style w:type="character" w:styleId="a8">
    <w:name w:val="page number"/>
    <w:basedOn w:val="a0"/>
    <w:rsid w:val="0006224C"/>
  </w:style>
  <w:style w:type="paragraph" w:styleId="a9">
    <w:name w:val="Title"/>
    <w:basedOn w:val="a"/>
    <w:link w:val="Char1"/>
    <w:qFormat/>
    <w:rsid w:val="0006224C"/>
    <w:pPr>
      <w:spacing w:after="0" w:line="216" w:lineRule="auto"/>
      <w:jc w:val="center"/>
    </w:pPr>
    <w:rPr>
      <w:rFonts w:ascii="Times New Roman" w:eastAsia="Times New Roman" w:hAnsi="Times New Roman" w:cs="Traditional Arabic"/>
      <w:b/>
      <w:bCs/>
      <w:sz w:val="24"/>
      <w:szCs w:val="32"/>
      <w:lang w:eastAsia="ar-SA" w:bidi="ar-EG"/>
    </w:rPr>
  </w:style>
  <w:style w:type="character" w:customStyle="1" w:styleId="Char1">
    <w:name w:val="العنوان Char"/>
    <w:basedOn w:val="a0"/>
    <w:link w:val="a9"/>
    <w:rsid w:val="0006224C"/>
    <w:rPr>
      <w:rFonts w:ascii="Times New Roman" w:eastAsia="Times New Roman" w:hAnsi="Times New Roman" w:cs="Traditional Arabic"/>
      <w:b/>
      <w:bCs/>
      <w:sz w:val="24"/>
      <w:szCs w:val="32"/>
      <w:lang w:eastAsia="ar-SA" w:bidi="ar-EG"/>
    </w:rPr>
  </w:style>
  <w:style w:type="paragraph" w:styleId="20">
    <w:name w:val="Body Text 2"/>
    <w:basedOn w:val="a"/>
    <w:link w:val="2Char0"/>
    <w:rsid w:val="0006224C"/>
    <w:pPr>
      <w:spacing w:after="0" w:line="216" w:lineRule="auto"/>
    </w:pPr>
    <w:rPr>
      <w:rFonts w:ascii="Times New Roman" w:eastAsia="Times New Roman" w:hAnsi="Times New Roman" w:cs="Traditional Arabic"/>
      <w:b/>
      <w:bCs/>
      <w:sz w:val="24"/>
      <w:szCs w:val="32"/>
      <w:lang w:eastAsia="ar-SA"/>
    </w:rPr>
  </w:style>
  <w:style w:type="character" w:customStyle="1" w:styleId="2Char0">
    <w:name w:val="نص أساسي 2 Char"/>
    <w:basedOn w:val="a0"/>
    <w:link w:val="20"/>
    <w:rsid w:val="0006224C"/>
    <w:rPr>
      <w:rFonts w:ascii="Times New Roman" w:eastAsia="Times New Roman" w:hAnsi="Times New Roman" w:cs="Traditional Arabic"/>
      <w:b/>
      <w:bCs/>
      <w:sz w:val="24"/>
      <w:szCs w:val="32"/>
      <w:lang w:eastAsia="ar-SA"/>
    </w:rPr>
  </w:style>
  <w:style w:type="paragraph" w:styleId="aa">
    <w:name w:val="Body Text Indent"/>
    <w:basedOn w:val="a"/>
    <w:link w:val="Char2"/>
    <w:rsid w:val="0006224C"/>
    <w:pPr>
      <w:spacing w:after="120" w:line="240" w:lineRule="auto"/>
      <w:ind w:left="360"/>
    </w:pPr>
    <w:rPr>
      <w:rFonts w:ascii="Times New Roman" w:eastAsia="Times New Roman" w:hAnsi="Times New Roman" w:cs="Times New Roman"/>
      <w:sz w:val="24"/>
      <w:szCs w:val="24"/>
    </w:rPr>
  </w:style>
  <w:style w:type="character" w:customStyle="1" w:styleId="Char2">
    <w:name w:val="نص أساسي بمسافة بادئة Char"/>
    <w:basedOn w:val="a0"/>
    <w:link w:val="aa"/>
    <w:rsid w:val="0006224C"/>
    <w:rPr>
      <w:rFonts w:ascii="Times New Roman" w:eastAsia="Times New Roman" w:hAnsi="Times New Roman" w:cs="Times New Roman"/>
      <w:sz w:val="24"/>
      <w:szCs w:val="24"/>
    </w:rPr>
  </w:style>
  <w:style w:type="table" w:styleId="ab">
    <w:name w:val="Table Grid"/>
    <w:basedOn w:val="a1"/>
    <w:rsid w:val="0006224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alloon Text"/>
    <w:basedOn w:val="a"/>
    <w:link w:val="Char3"/>
    <w:uiPriority w:val="99"/>
    <w:semiHidden/>
    <w:unhideWhenUsed/>
    <w:rsid w:val="0006224C"/>
    <w:pPr>
      <w:spacing w:after="0" w:line="240" w:lineRule="auto"/>
    </w:pPr>
    <w:rPr>
      <w:rFonts w:ascii="Tahoma" w:eastAsia="Times New Roman" w:hAnsi="Tahoma" w:cs="Tahoma"/>
      <w:sz w:val="16"/>
      <w:szCs w:val="16"/>
    </w:rPr>
  </w:style>
  <w:style w:type="character" w:customStyle="1" w:styleId="Char3">
    <w:name w:val="نص في بالون Char"/>
    <w:basedOn w:val="a0"/>
    <w:link w:val="ac"/>
    <w:uiPriority w:val="99"/>
    <w:semiHidden/>
    <w:rsid w:val="0006224C"/>
    <w:rPr>
      <w:rFonts w:ascii="Tahoma" w:eastAsia="Times New Roman" w:hAnsi="Tahoma" w:cs="Tahoma"/>
      <w:sz w:val="16"/>
      <w:szCs w:val="16"/>
    </w:rPr>
  </w:style>
  <w:style w:type="character" w:customStyle="1" w:styleId="st1">
    <w:name w:val="st1"/>
    <w:rsid w:val="0006224C"/>
  </w:style>
  <w:style w:type="paragraph" w:styleId="ad">
    <w:name w:val="header"/>
    <w:basedOn w:val="a"/>
    <w:link w:val="Char4"/>
    <w:uiPriority w:val="99"/>
    <w:unhideWhenUsed/>
    <w:rsid w:val="0006224C"/>
    <w:pPr>
      <w:tabs>
        <w:tab w:val="center" w:pos="4153"/>
        <w:tab w:val="right" w:pos="8306"/>
      </w:tabs>
      <w:spacing w:after="0" w:line="240" w:lineRule="auto"/>
    </w:pPr>
  </w:style>
  <w:style w:type="character" w:customStyle="1" w:styleId="Char4">
    <w:name w:val="رأس الصفحة Char"/>
    <w:basedOn w:val="a0"/>
    <w:link w:val="ad"/>
    <w:uiPriority w:val="99"/>
    <w:rsid w:val="0006224C"/>
  </w:style>
  <w:style w:type="paragraph" w:styleId="ae">
    <w:name w:val="List Paragraph"/>
    <w:basedOn w:val="a"/>
    <w:uiPriority w:val="34"/>
    <w:qFormat/>
    <w:rsid w:val="00DB3A81"/>
    <w:pPr>
      <w:spacing w:after="0" w:line="240" w:lineRule="auto"/>
      <w:ind w:left="720"/>
      <w:contextualSpacing/>
    </w:pPr>
    <w:rPr>
      <w:rFonts w:ascii="AGA Arabesque" w:eastAsia="Times New Roman" w:hAnsi="AGA Arabesque" w:cs="Traditional Arabic"/>
      <w:sz w:val="24"/>
      <w:szCs w:val="24"/>
    </w:rPr>
  </w:style>
  <w:style w:type="character" w:customStyle="1" w:styleId="1Char">
    <w:name w:val="عنوان 1 Char"/>
    <w:basedOn w:val="a0"/>
    <w:link w:val="1"/>
    <w:uiPriority w:val="9"/>
    <w:rsid w:val="00F31954"/>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F31954"/>
    <w:pPr>
      <w:outlineLvl w:val="9"/>
    </w:pPr>
    <w:rPr>
      <w:rtl/>
    </w:rPr>
  </w:style>
  <w:style w:type="paragraph" w:styleId="21">
    <w:name w:val="toc 2"/>
    <w:basedOn w:val="a"/>
    <w:next w:val="a"/>
    <w:autoRedefine/>
    <w:uiPriority w:val="39"/>
    <w:unhideWhenUsed/>
    <w:rsid w:val="00F3195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3D4BB-2E94-4357-9DD4-7DC72F4D8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26</Pages>
  <Words>5053</Words>
  <Characters>28805</Characters>
  <Application>Microsoft Office Word</Application>
  <DocSecurity>0</DocSecurity>
  <Lines>240</Lines>
  <Paragraphs>67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33791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18</cp:revision>
  <cp:lastPrinted>2016-03-15T18:58:00Z</cp:lastPrinted>
  <dcterms:created xsi:type="dcterms:W3CDTF">2016-03-21T19:37:00Z</dcterms:created>
  <dcterms:modified xsi:type="dcterms:W3CDTF">2016-03-26T08:59:00Z</dcterms:modified>
</cp:coreProperties>
</file>